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03A3B" w14:textId="08CDAE09" w:rsidR="006019DD" w:rsidRPr="006362DF" w:rsidRDefault="00B73992" w:rsidP="00CA53FE">
      <w:pPr>
        <w:tabs>
          <w:tab w:val="left" w:pos="7200"/>
        </w:tabs>
        <w:spacing w:after="0" w:line="240" w:lineRule="auto"/>
        <w:rPr>
          <w:rFonts w:ascii="Arial" w:hAnsi="Arial" w:cs="Arial"/>
          <w:sz w:val="20"/>
          <w:szCs w:val="20"/>
        </w:rPr>
      </w:pPr>
      <w:r>
        <w:rPr>
          <w:noProof/>
        </w:rPr>
        <w:drawing>
          <wp:anchor distT="0" distB="0" distL="114300" distR="114300" simplePos="0" relativeHeight="251658240" behindDoc="0" locked="0" layoutInCell="1" allowOverlap="1" wp14:anchorId="06DC7E34" wp14:editId="696BF98C">
            <wp:simplePos x="0" y="0"/>
            <wp:positionH relativeFrom="margin">
              <wp:posOffset>76200</wp:posOffset>
            </wp:positionH>
            <wp:positionV relativeFrom="paragraph">
              <wp:posOffset>-49530</wp:posOffset>
            </wp:positionV>
            <wp:extent cx="1724025" cy="640715"/>
            <wp:effectExtent l="0" t="0" r="952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9293" b="25658"/>
                    <a:stretch/>
                  </pic:blipFill>
                  <pic:spPr bwMode="auto">
                    <a:xfrm>
                      <a:off x="0" y="0"/>
                      <a:ext cx="1724025" cy="640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19DD">
        <w:t xml:space="preserve"> </w:t>
      </w:r>
    </w:p>
    <w:p w14:paraId="46B6A3CD" w14:textId="472B2715" w:rsidR="006019DD" w:rsidRPr="006362DF" w:rsidRDefault="006019DD" w:rsidP="006019DD">
      <w:pPr>
        <w:tabs>
          <w:tab w:val="left" w:pos="7920"/>
        </w:tabs>
        <w:spacing w:after="0" w:line="240" w:lineRule="auto"/>
        <w:rPr>
          <w:rFonts w:ascii="Arial" w:hAnsi="Arial" w:cs="Arial"/>
          <w:sz w:val="20"/>
          <w:szCs w:val="20"/>
        </w:rPr>
      </w:pPr>
      <w:r w:rsidRPr="006362DF">
        <w:rPr>
          <w:rFonts w:ascii="Arial" w:hAnsi="Arial" w:cs="Arial"/>
          <w:sz w:val="20"/>
          <w:szCs w:val="20"/>
        </w:rPr>
        <w:tab/>
        <w:t>Phone: 402</w:t>
      </w:r>
      <w:r w:rsidR="00730FEF">
        <w:rPr>
          <w:rFonts w:ascii="Arial" w:hAnsi="Arial" w:cs="Arial"/>
          <w:sz w:val="20"/>
          <w:szCs w:val="20"/>
        </w:rPr>
        <w:t>-</w:t>
      </w:r>
      <w:r w:rsidRPr="006362DF">
        <w:rPr>
          <w:rFonts w:ascii="Arial" w:hAnsi="Arial" w:cs="Arial"/>
          <w:sz w:val="20"/>
          <w:szCs w:val="20"/>
        </w:rPr>
        <w:t>998</w:t>
      </w:r>
      <w:r w:rsidR="00730FEF">
        <w:rPr>
          <w:rFonts w:ascii="Arial" w:hAnsi="Arial" w:cs="Arial"/>
          <w:sz w:val="20"/>
          <w:szCs w:val="20"/>
        </w:rPr>
        <w:t>-</w:t>
      </w:r>
      <w:r w:rsidRPr="006362DF">
        <w:rPr>
          <w:rFonts w:ascii="Arial" w:hAnsi="Arial" w:cs="Arial"/>
          <w:sz w:val="20"/>
          <w:szCs w:val="20"/>
        </w:rPr>
        <w:t>5288</w:t>
      </w:r>
    </w:p>
    <w:p w14:paraId="67B6DC6B" w14:textId="77777777" w:rsidR="006019DD" w:rsidRPr="006362DF" w:rsidRDefault="006019DD" w:rsidP="00A8394F">
      <w:pPr>
        <w:tabs>
          <w:tab w:val="left" w:pos="7920"/>
        </w:tabs>
        <w:spacing w:after="0" w:line="240" w:lineRule="auto"/>
        <w:rPr>
          <w:rFonts w:ascii="Arial" w:hAnsi="Arial" w:cs="Arial"/>
          <w:color w:val="55274E"/>
          <w:sz w:val="20"/>
          <w:szCs w:val="20"/>
          <w:u w:val="single"/>
        </w:rPr>
      </w:pPr>
      <w:r w:rsidRPr="006362DF">
        <w:rPr>
          <w:rFonts w:ascii="Arial" w:hAnsi="Arial" w:cs="Arial"/>
          <w:sz w:val="20"/>
          <w:szCs w:val="20"/>
        </w:rPr>
        <w:tab/>
      </w:r>
      <w:hyperlink r:id="rId7" w:history="1">
        <w:r w:rsidRPr="006362DF">
          <w:rPr>
            <w:rFonts w:ascii="Arial" w:hAnsi="Arial" w:cs="Arial"/>
            <w:color w:val="55274E"/>
            <w:sz w:val="20"/>
            <w:szCs w:val="20"/>
            <w:u w:val="single"/>
          </w:rPr>
          <w:t>Confidential@TheFirmB2B.com</w:t>
        </w:r>
      </w:hyperlink>
    </w:p>
    <w:p w14:paraId="6D32D2C1" w14:textId="326C1D89" w:rsidR="003C763B" w:rsidRDefault="00E5377F" w:rsidP="00A8394F">
      <w:pPr>
        <w:tabs>
          <w:tab w:val="left" w:pos="7920"/>
        </w:tabs>
        <w:spacing w:after="0" w:line="240" w:lineRule="auto"/>
        <w:rPr>
          <w:rFonts w:ascii="Arial" w:hAnsi="Arial" w:cs="Arial"/>
          <w:b/>
          <w:sz w:val="20"/>
          <w:szCs w:val="20"/>
          <w:highlight w:val="yellow"/>
        </w:rPr>
      </w:pPr>
      <w:r w:rsidRPr="006362DF">
        <w:rPr>
          <w:rFonts w:ascii="Arial" w:hAnsi="Arial" w:cs="Arial"/>
          <w:sz w:val="20"/>
          <w:szCs w:val="20"/>
        </w:rPr>
        <w:tab/>
      </w:r>
      <w:r w:rsidRPr="00F57AEC">
        <w:rPr>
          <w:rFonts w:ascii="Arial" w:hAnsi="Arial" w:cs="Arial"/>
          <w:b/>
          <w:sz w:val="20"/>
          <w:szCs w:val="20"/>
        </w:rPr>
        <w:t xml:space="preserve">ID#: </w:t>
      </w:r>
      <w:r w:rsidR="00F57AEC" w:rsidRPr="00F57AEC">
        <w:rPr>
          <w:rFonts w:ascii="Arial" w:hAnsi="Arial" w:cs="Arial"/>
          <w:b/>
          <w:sz w:val="20"/>
          <w:szCs w:val="20"/>
        </w:rPr>
        <w:t>AGE007</w:t>
      </w:r>
    </w:p>
    <w:p w14:paraId="43C4601B" w14:textId="77777777" w:rsidR="003C763B" w:rsidRDefault="00881A0C" w:rsidP="00A8394F">
      <w:pPr>
        <w:tabs>
          <w:tab w:val="left" w:pos="7920"/>
        </w:tabs>
        <w:spacing w:after="0" w:line="240" w:lineRule="auto"/>
        <w:contextualSpacing/>
        <w:rPr>
          <w:b/>
          <w:sz w:val="20"/>
          <w:szCs w:val="20"/>
        </w:rPr>
      </w:pPr>
      <w:r>
        <w:rPr>
          <w:b/>
          <w:noProof/>
          <w:sz w:val="20"/>
          <w:szCs w:val="20"/>
        </w:rPr>
        <w:pict w14:anchorId="27B3BADC">
          <v:rect id="_x0000_i1025" alt="" style="width:540pt;height:1pt;mso-width-percent:0;mso-height-percent:0;mso-width-percent:0;mso-height-percent:0" o:hralign="center" o:hrstd="t" o:hrnoshade="t" o:hr="t" fillcolor="#55274e" stroked="f"/>
        </w:pict>
      </w:r>
    </w:p>
    <w:p w14:paraId="5FA7B935" w14:textId="77777777" w:rsidR="003C763B" w:rsidRPr="009E34FE" w:rsidRDefault="003C763B" w:rsidP="00A8394F">
      <w:pPr>
        <w:tabs>
          <w:tab w:val="left" w:pos="7920"/>
        </w:tabs>
        <w:spacing w:after="0" w:line="240" w:lineRule="auto"/>
        <w:rPr>
          <w:b/>
          <w:sz w:val="4"/>
          <w:szCs w:val="20"/>
        </w:rPr>
      </w:pPr>
    </w:p>
    <w:p w14:paraId="02C810F4" w14:textId="27C50FD8" w:rsidR="00580B36" w:rsidRPr="00580B36" w:rsidRDefault="00580B36" w:rsidP="003B7E15">
      <w:pPr>
        <w:tabs>
          <w:tab w:val="left" w:pos="7920"/>
        </w:tabs>
        <w:spacing w:after="0" w:line="240" w:lineRule="auto"/>
        <w:jc w:val="center"/>
        <w:rPr>
          <w:rFonts w:ascii="Arial" w:eastAsia="Calibri" w:hAnsi="Arial" w:cs="Arial"/>
          <w:i/>
          <w:sz w:val="36"/>
          <w:szCs w:val="36"/>
        </w:rPr>
      </w:pPr>
      <w:r w:rsidRPr="00580B36">
        <w:rPr>
          <w:rFonts w:ascii="Arial" w:eastAsia="Calibri" w:hAnsi="Arial" w:cs="Arial"/>
          <w:b/>
          <w:i/>
          <w:color w:val="55274E"/>
          <w:sz w:val="40"/>
          <w:szCs w:val="20"/>
        </w:rPr>
        <w:t xml:space="preserve">FOR SALE: </w:t>
      </w:r>
      <w:r w:rsidR="00F57AEC" w:rsidRPr="00881A0C">
        <w:rPr>
          <w:rFonts w:ascii="Arial" w:eastAsia="Calibri" w:hAnsi="Arial" w:cs="Arial"/>
          <w:b/>
          <w:iCs/>
          <w:sz w:val="36"/>
          <w:szCs w:val="36"/>
        </w:rPr>
        <w:t xml:space="preserve">Below Ground Sampling </w:t>
      </w:r>
      <w:r w:rsidR="00881A0C" w:rsidRPr="00881A0C">
        <w:rPr>
          <w:rFonts w:ascii="Arial" w:eastAsia="Calibri" w:hAnsi="Arial" w:cs="Arial"/>
          <w:b/>
          <w:iCs/>
          <w:sz w:val="36"/>
          <w:szCs w:val="36"/>
        </w:rPr>
        <w:t xml:space="preserve">Servicing </w:t>
      </w:r>
      <w:r w:rsidR="00881A0C" w:rsidRPr="00881A0C">
        <w:rPr>
          <w:rFonts w:ascii="Arial" w:eastAsia="Calibri" w:hAnsi="Arial" w:cs="Arial"/>
          <w:b/>
          <w:iCs/>
          <w:sz w:val="36"/>
          <w:szCs w:val="36"/>
        </w:rPr>
        <w:t>Illinois &amp; Indiana</w:t>
      </w:r>
    </w:p>
    <w:p w14:paraId="5333C62F" w14:textId="1C70BAF8" w:rsidR="00A8394F" w:rsidRDefault="00F57AEC" w:rsidP="00580B36">
      <w:pPr>
        <w:tabs>
          <w:tab w:val="left" w:pos="7920"/>
        </w:tabs>
        <w:spacing w:after="0" w:line="240" w:lineRule="auto"/>
        <w:jc w:val="center"/>
        <w:rPr>
          <w:rFonts w:ascii="Arial" w:eastAsia="Calibri" w:hAnsi="Arial" w:cs="Arial"/>
          <w:bCs/>
          <w:i/>
          <w:color w:val="595959"/>
          <w:sz w:val="28"/>
          <w:szCs w:val="20"/>
        </w:rPr>
      </w:pPr>
      <w:r>
        <w:rPr>
          <w:rFonts w:ascii="Arial" w:eastAsia="Calibri" w:hAnsi="Arial" w:cs="Arial"/>
          <w:bCs/>
          <w:i/>
          <w:color w:val="595959"/>
          <w:sz w:val="28"/>
          <w:szCs w:val="20"/>
        </w:rPr>
        <w:t>Soil</w:t>
      </w:r>
      <w:r w:rsidR="001D00D0">
        <w:rPr>
          <w:rFonts w:ascii="Arial" w:eastAsia="Calibri" w:hAnsi="Arial" w:cs="Arial"/>
          <w:bCs/>
          <w:i/>
          <w:color w:val="595959"/>
          <w:sz w:val="28"/>
          <w:szCs w:val="20"/>
        </w:rPr>
        <w:t xml:space="preserve"> and</w:t>
      </w:r>
      <w:r>
        <w:rPr>
          <w:rFonts w:ascii="Arial" w:eastAsia="Calibri" w:hAnsi="Arial" w:cs="Arial"/>
          <w:bCs/>
          <w:i/>
          <w:color w:val="595959"/>
          <w:sz w:val="28"/>
          <w:szCs w:val="20"/>
        </w:rPr>
        <w:t xml:space="preserve"> </w:t>
      </w:r>
      <w:r w:rsidR="001D00D0">
        <w:rPr>
          <w:rFonts w:ascii="Arial" w:eastAsia="Calibri" w:hAnsi="Arial" w:cs="Arial"/>
          <w:bCs/>
          <w:i/>
          <w:color w:val="595959"/>
          <w:sz w:val="28"/>
          <w:szCs w:val="20"/>
        </w:rPr>
        <w:t>ground</w:t>
      </w:r>
      <w:r>
        <w:rPr>
          <w:rFonts w:ascii="Arial" w:eastAsia="Calibri" w:hAnsi="Arial" w:cs="Arial"/>
          <w:bCs/>
          <w:i/>
          <w:color w:val="595959"/>
          <w:sz w:val="28"/>
          <w:szCs w:val="20"/>
        </w:rPr>
        <w:t>water</w:t>
      </w:r>
      <w:r w:rsidR="001D00D0">
        <w:rPr>
          <w:rFonts w:ascii="Arial" w:eastAsia="Calibri" w:hAnsi="Arial" w:cs="Arial"/>
          <w:bCs/>
          <w:i/>
          <w:color w:val="595959"/>
          <w:sz w:val="28"/>
          <w:szCs w:val="20"/>
        </w:rPr>
        <w:t xml:space="preserve"> services &amp;</w:t>
      </w:r>
      <w:r>
        <w:rPr>
          <w:rFonts w:ascii="Arial" w:eastAsia="Calibri" w:hAnsi="Arial" w:cs="Arial"/>
          <w:bCs/>
          <w:i/>
          <w:color w:val="595959"/>
          <w:sz w:val="28"/>
          <w:szCs w:val="20"/>
        </w:rPr>
        <w:t xml:space="preserve"> well</w:t>
      </w:r>
      <w:r w:rsidR="001D00D0">
        <w:rPr>
          <w:rFonts w:ascii="Arial" w:eastAsia="Calibri" w:hAnsi="Arial" w:cs="Arial"/>
          <w:bCs/>
          <w:i/>
          <w:color w:val="595959"/>
          <w:sz w:val="28"/>
          <w:szCs w:val="20"/>
        </w:rPr>
        <w:t xml:space="preserve"> installation and abandonment!</w:t>
      </w:r>
    </w:p>
    <w:p w14:paraId="62CD981B" w14:textId="77777777" w:rsidR="006562BE" w:rsidRPr="006562BE" w:rsidRDefault="006562BE" w:rsidP="00580B36">
      <w:pPr>
        <w:tabs>
          <w:tab w:val="left" w:pos="7920"/>
        </w:tabs>
        <w:spacing w:after="0" w:line="240" w:lineRule="auto"/>
        <w:jc w:val="center"/>
        <w:rPr>
          <w:b/>
          <w:sz w:val="10"/>
          <w:szCs w:val="10"/>
        </w:rPr>
      </w:pPr>
    </w:p>
    <w:tbl>
      <w:tblPr>
        <w:tblStyle w:val="TableGrid"/>
        <w:tblW w:w="1116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670"/>
        <w:gridCol w:w="90"/>
        <w:gridCol w:w="5400"/>
      </w:tblGrid>
      <w:tr w:rsidR="00580B36" w14:paraId="19DAF3D9" w14:textId="77777777" w:rsidTr="00590495">
        <w:trPr>
          <w:trHeight w:hRule="exact" w:val="4131"/>
        </w:trPr>
        <w:tc>
          <w:tcPr>
            <w:tcW w:w="5670" w:type="dxa"/>
          </w:tcPr>
          <w:p w14:paraId="33EF233E" w14:textId="77777777" w:rsidR="00580B36" w:rsidRPr="00580B36" w:rsidRDefault="00580B36" w:rsidP="00580B36">
            <w:pPr>
              <w:tabs>
                <w:tab w:val="right" w:pos="5082"/>
                <w:tab w:val="left" w:pos="7920"/>
              </w:tabs>
              <w:rPr>
                <w:rFonts w:ascii="Arial" w:hAnsi="Arial" w:cs="Arial"/>
                <w:b/>
                <w:bCs/>
                <w:iCs/>
                <w:szCs w:val="20"/>
                <w:u w:val="single" w:color="55274E"/>
              </w:rPr>
            </w:pPr>
            <w:r w:rsidRPr="00580B36">
              <w:rPr>
                <w:rFonts w:ascii="Arial" w:hAnsi="Arial" w:cs="Arial"/>
                <w:b/>
                <w:bCs/>
                <w:iCs/>
                <w:color w:val="55274E"/>
                <w:szCs w:val="20"/>
                <w:u w:val="single" w:color="55274E"/>
              </w:rPr>
              <w:t>Financial Overview</w:t>
            </w:r>
            <w:r w:rsidRPr="00580B36">
              <w:rPr>
                <w:rFonts w:ascii="Arial" w:hAnsi="Arial" w:cs="Arial"/>
                <w:b/>
                <w:bCs/>
                <w:iCs/>
                <w:color w:val="4A7B29" w:themeColor="accent2" w:themeShade="BF"/>
                <w:szCs w:val="20"/>
                <w:u w:val="single" w:color="55274E"/>
              </w:rPr>
              <w:tab/>
            </w:r>
          </w:p>
          <w:p w14:paraId="7827CBED" w14:textId="4A78FE4C" w:rsidR="00580B36" w:rsidRPr="00580B36" w:rsidRDefault="00580B36" w:rsidP="00580B36">
            <w:pPr>
              <w:tabs>
                <w:tab w:val="right" w:pos="3600"/>
                <w:tab w:val="left" w:pos="7920"/>
              </w:tabs>
              <w:spacing w:before="60" w:after="60"/>
              <w:ind w:firstLine="187"/>
              <w:rPr>
                <w:rFonts w:ascii="Arial" w:hAnsi="Arial" w:cs="Arial"/>
                <w:b/>
                <w:iCs/>
                <w:szCs w:val="20"/>
              </w:rPr>
            </w:pPr>
            <w:r w:rsidRPr="005141C4">
              <w:rPr>
                <w:rFonts w:ascii="Arial" w:hAnsi="Arial" w:cs="Arial"/>
                <w:b/>
                <w:bCs/>
                <w:iCs/>
                <w:szCs w:val="20"/>
              </w:rPr>
              <w:t>List Price:</w:t>
            </w:r>
            <w:r w:rsidRPr="00580B36">
              <w:rPr>
                <w:rFonts w:ascii="Arial" w:hAnsi="Arial" w:cs="Arial"/>
                <w:iCs/>
                <w:szCs w:val="20"/>
              </w:rPr>
              <w:tab/>
            </w:r>
            <w:r w:rsidRPr="00580B36">
              <w:rPr>
                <w:rFonts w:ascii="Arial" w:hAnsi="Arial" w:cs="Arial"/>
                <w:b/>
                <w:iCs/>
                <w:color w:val="55274E"/>
                <w:sz w:val="24"/>
                <w:szCs w:val="24"/>
              </w:rPr>
              <w:t>$</w:t>
            </w:r>
            <w:r w:rsidR="00F57AEC">
              <w:rPr>
                <w:rFonts w:ascii="Arial" w:hAnsi="Arial" w:cs="Arial"/>
                <w:b/>
                <w:iCs/>
                <w:color w:val="55274E"/>
                <w:sz w:val="24"/>
                <w:szCs w:val="24"/>
              </w:rPr>
              <w:t>1,4</w:t>
            </w:r>
            <w:r w:rsidR="001C1C34">
              <w:rPr>
                <w:rFonts w:ascii="Arial" w:hAnsi="Arial" w:cs="Arial"/>
                <w:b/>
                <w:iCs/>
                <w:color w:val="55274E"/>
                <w:sz w:val="24"/>
                <w:szCs w:val="24"/>
              </w:rPr>
              <w:t>8</w:t>
            </w:r>
            <w:r w:rsidR="00B34258">
              <w:rPr>
                <w:rFonts w:ascii="Arial" w:hAnsi="Arial" w:cs="Arial"/>
                <w:b/>
                <w:iCs/>
                <w:color w:val="55274E"/>
                <w:sz w:val="24"/>
                <w:szCs w:val="24"/>
              </w:rPr>
              <w:t>5</w:t>
            </w:r>
            <w:r w:rsidR="00F57AEC">
              <w:rPr>
                <w:rFonts w:ascii="Arial" w:hAnsi="Arial" w:cs="Arial"/>
                <w:b/>
                <w:iCs/>
                <w:color w:val="55274E"/>
                <w:sz w:val="24"/>
                <w:szCs w:val="24"/>
              </w:rPr>
              <w:t>,000</w:t>
            </w:r>
          </w:p>
          <w:p w14:paraId="29C72B1A" w14:textId="77777777" w:rsidR="00580B36" w:rsidRPr="005141C4" w:rsidRDefault="00580B36" w:rsidP="00580B36">
            <w:pPr>
              <w:tabs>
                <w:tab w:val="left" w:pos="7920"/>
              </w:tabs>
              <w:spacing w:before="60"/>
              <w:ind w:left="360" w:hanging="180"/>
              <w:rPr>
                <w:rFonts w:ascii="Arial" w:hAnsi="Arial" w:cs="Arial"/>
                <w:b/>
                <w:bCs/>
                <w:iCs/>
                <w:sz w:val="20"/>
                <w:szCs w:val="20"/>
              </w:rPr>
            </w:pPr>
            <w:r w:rsidRPr="005141C4">
              <w:rPr>
                <w:rFonts w:ascii="Arial" w:hAnsi="Arial" w:cs="Arial"/>
                <w:b/>
                <w:bCs/>
                <w:iCs/>
                <w:sz w:val="20"/>
                <w:szCs w:val="20"/>
              </w:rPr>
              <w:t xml:space="preserve">Gross Sales </w:t>
            </w:r>
          </w:p>
          <w:tbl>
            <w:tblPr>
              <w:tblStyle w:val="TableGrid"/>
              <w:tblW w:w="0" w:type="auto"/>
              <w:tblLayout w:type="fixed"/>
              <w:tblLook w:val="04A0" w:firstRow="1" w:lastRow="0" w:firstColumn="1" w:lastColumn="0" w:noHBand="0" w:noVBand="1"/>
            </w:tblPr>
            <w:tblGrid>
              <w:gridCol w:w="1435"/>
              <w:gridCol w:w="1440"/>
              <w:gridCol w:w="1440"/>
            </w:tblGrid>
            <w:tr w:rsidR="00D93E3D" w:rsidRPr="00580B36" w14:paraId="3ED3829C" w14:textId="5A73CFC5" w:rsidTr="00B20B3A">
              <w:tc>
                <w:tcPr>
                  <w:tcW w:w="1435" w:type="dxa"/>
                  <w:shd w:val="clear" w:color="auto" w:fill="55274E"/>
                </w:tcPr>
                <w:p w14:paraId="58CD3C6A" w14:textId="1D07A52B" w:rsidR="00D93E3D" w:rsidRPr="00580B36" w:rsidRDefault="00D93E3D" w:rsidP="00580B36">
                  <w:pPr>
                    <w:tabs>
                      <w:tab w:val="left" w:pos="7920"/>
                    </w:tabs>
                    <w:jc w:val="center"/>
                    <w:rPr>
                      <w:rFonts w:ascii="Arial" w:hAnsi="Arial" w:cs="Arial"/>
                      <w:b/>
                      <w:bCs/>
                      <w:iCs/>
                      <w:color w:val="FFFFFF" w:themeColor="background1"/>
                      <w:sz w:val="20"/>
                      <w:szCs w:val="20"/>
                    </w:rPr>
                  </w:pPr>
                  <w:r w:rsidRPr="00580B36">
                    <w:rPr>
                      <w:rFonts w:ascii="Arial" w:hAnsi="Arial" w:cs="Arial"/>
                      <w:bCs/>
                      <w:iCs/>
                      <w:color w:val="FFFFFF" w:themeColor="background1"/>
                      <w:sz w:val="20"/>
                      <w:szCs w:val="20"/>
                    </w:rPr>
                    <w:t>20</w:t>
                  </w:r>
                  <w:r w:rsidR="00F57AEC">
                    <w:rPr>
                      <w:rFonts w:ascii="Arial" w:hAnsi="Arial" w:cs="Arial"/>
                      <w:bCs/>
                      <w:iCs/>
                      <w:color w:val="FFFFFF" w:themeColor="background1"/>
                      <w:sz w:val="20"/>
                      <w:szCs w:val="20"/>
                    </w:rPr>
                    <w:t xml:space="preserve">20 </w:t>
                  </w:r>
                  <w:r w:rsidR="00CB587A" w:rsidRPr="00CB587A">
                    <w:rPr>
                      <w:rFonts w:ascii="Arial" w:hAnsi="Arial" w:cs="Arial"/>
                      <w:bCs/>
                      <w:i/>
                      <w:color w:val="FFFFFF" w:themeColor="background1"/>
                      <w:sz w:val="20"/>
                      <w:szCs w:val="20"/>
                    </w:rPr>
                    <w:t>Annualized</w:t>
                  </w:r>
                </w:p>
              </w:tc>
              <w:tc>
                <w:tcPr>
                  <w:tcW w:w="1440" w:type="dxa"/>
                  <w:shd w:val="clear" w:color="auto" w:fill="55274E"/>
                </w:tcPr>
                <w:p w14:paraId="5493A2A5" w14:textId="57FCC93D" w:rsidR="00D93E3D" w:rsidRPr="00580B36" w:rsidRDefault="00D93E3D" w:rsidP="00580B36">
                  <w:pPr>
                    <w:tabs>
                      <w:tab w:val="left" w:pos="7920"/>
                    </w:tabs>
                    <w:jc w:val="center"/>
                    <w:rPr>
                      <w:rFonts w:ascii="Arial" w:hAnsi="Arial" w:cs="Arial"/>
                      <w:b/>
                      <w:bCs/>
                      <w:iCs/>
                      <w:color w:val="FFFFFF" w:themeColor="background1"/>
                      <w:sz w:val="20"/>
                      <w:szCs w:val="20"/>
                    </w:rPr>
                  </w:pPr>
                  <w:r w:rsidRPr="00580B36">
                    <w:rPr>
                      <w:rFonts w:ascii="Arial" w:hAnsi="Arial" w:cs="Arial"/>
                      <w:bCs/>
                      <w:iCs/>
                      <w:color w:val="FFFFFF" w:themeColor="background1"/>
                      <w:sz w:val="20"/>
                      <w:szCs w:val="20"/>
                    </w:rPr>
                    <w:t>201</w:t>
                  </w:r>
                  <w:r w:rsidR="00F57AEC">
                    <w:rPr>
                      <w:rFonts w:ascii="Arial" w:hAnsi="Arial" w:cs="Arial"/>
                      <w:bCs/>
                      <w:iCs/>
                      <w:color w:val="FFFFFF" w:themeColor="background1"/>
                      <w:sz w:val="20"/>
                      <w:szCs w:val="20"/>
                    </w:rPr>
                    <w:t>9</w:t>
                  </w:r>
                </w:p>
              </w:tc>
              <w:tc>
                <w:tcPr>
                  <w:tcW w:w="1440" w:type="dxa"/>
                  <w:shd w:val="clear" w:color="auto" w:fill="55274E"/>
                </w:tcPr>
                <w:p w14:paraId="27F6A810" w14:textId="19B70E37" w:rsidR="00D93E3D" w:rsidRPr="00580B36" w:rsidRDefault="00D93E3D" w:rsidP="00580B36">
                  <w:pPr>
                    <w:tabs>
                      <w:tab w:val="left" w:pos="7920"/>
                    </w:tabs>
                    <w:jc w:val="center"/>
                    <w:rPr>
                      <w:rFonts w:ascii="Arial" w:hAnsi="Arial" w:cs="Arial"/>
                      <w:bCs/>
                      <w:iCs/>
                      <w:color w:val="FFFFFF" w:themeColor="background1"/>
                      <w:sz w:val="20"/>
                      <w:szCs w:val="20"/>
                    </w:rPr>
                  </w:pPr>
                  <w:r w:rsidRPr="00580B36">
                    <w:rPr>
                      <w:rFonts w:ascii="Arial" w:hAnsi="Arial" w:cs="Arial"/>
                      <w:bCs/>
                      <w:iCs/>
                      <w:color w:val="FFFFFF" w:themeColor="background1"/>
                      <w:sz w:val="20"/>
                      <w:szCs w:val="20"/>
                    </w:rPr>
                    <w:t>201</w:t>
                  </w:r>
                  <w:r w:rsidR="00F57AEC">
                    <w:rPr>
                      <w:rFonts w:ascii="Arial" w:hAnsi="Arial" w:cs="Arial"/>
                      <w:bCs/>
                      <w:iCs/>
                      <w:color w:val="FFFFFF" w:themeColor="background1"/>
                      <w:sz w:val="20"/>
                      <w:szCs w:val="20"/>
                    </w:rPr>
                    <w:t>8</w:t>
                  </w:r>
                </w:p>
              </w:tc>
            </w:tr>
            <w:tr w:rsidR="00D93E3D" w:rsidRPr="00580B36" w14:paraId="2EC9B8E0" w14:textId="3C9A2C14" w:rsidTr="00B20B3A">
              <w:tc>
                <w:tcPr>
                  <w:tcW w:w="1435" w:type="dxa"/>
                </w:tcPr>
                <w:p w14:paraId="53467F60" w14:textId="0E828951" w:rsidR="00D93E3D" w:rsidRPr="005141C4" w:rsidRDefault="00D93E3D" w:rsidP="00580B36">
                  <w:pPr>
                    <w:tabs>
                      <w:tab w:val="left" w:pos="7920"/>
                    </w:tabs>
                    <w:jc w:val="center"/>
                    <w:rPr>
                      <w:rFonts w:ascii="Arial" w:hAnsi="Arial" w:cs="Arial"/>
                      <w:iCs/>
                      <w:sz w:val="20"/>
                      <w:szCs w:val="20"/>
                    </w:rPr>
                  </w:pPr>
                  <w:r w:rsidRPr="005141C4">
                    <w:rPr>
                      <w:rFonts w:ascii="Arial" w:hAnsi="Arial" w:cs="Arial"/>
                      <w:iCs/>
                      <w:sz w:val="20"/>
                      <w:szCs w:val="20"/>
                    </w:rPr>
                    <w:t>$</w:t>
                  </w:r>
                  <w:r w:rsidR="00F57AEC">
                    <w:rPr>
                      <w:rFonts w:ascii="Arial" w:hAnsi="Arial" w:cs="Arial"/>
                      <w:iCs/>
                      <w:sz w:val="20"/>
                      <w:szCs w:val="20"/>
                    </w:rPr>
                    <w:t>1,232,005</w:t>
                  </w:r>
                </w:p>
              </w:tc>
              <w:tc>
                <w:tcPr>
                  <w:tcW w:w="1440" w:type="dxa"/>
                </w:tcPr>
                <w:p w14:paraId="52916482" w14:textId="655CE8BD" w:rsidR="00D93E3D" w:rsidRPr="005141C4" w:rsidRDefault="00D93E3D" w:rsidP="00580B36">
                  <w:pPr>
                    <w:tabs>
                      <w:tab w:val="left" w:pos="7920"/>
                    </w:tabs>
                    <w:jc w:val="center"/>
                    <w:rPr>
                      <w:rFonts w:ascii="Arial" w:hAnsi="Arial" w:cs="Arial"/>
                      <w:iCs/>
                      <w:sz w:val="20"/>
                      <w:szCs w:val="20"/>
                    </w:rPr>
                  </w:pPr>
                  <w:r w:rsidRPr="005141C4">
                    <w:rPr>
                      <w:rFonts w:ascii="Arial" w:hAnsi="Arial" w:cs="Arial"/>
                      <w:iCs/>
                      <w:sz w:val="20"/>
                      <w:szCs w:val="20"/>
                    </w:rPr>
                    <w:t>$</w:t>
                  </w:r>
                  <w:r w:rsidR="00F57AEC">
                    <w:rPr>
                      <w:rFonts w:ascii="Arial" w:hAnsi="Arial" w:cs="Arial"/>
                      <w:iCs/>
                      <w:sz w:val="20"/>
                      <w:szCs w:val="20"/>
                    </w:rPr>
                    <w:t>1,169,620</w:t>
                  </w:r>
                </w:p>
              </w:tc>
              <w:tc>
                <w:tcPr>
                  <w:tcW w:w="1440" w:type="dxa"/>
                </w:tcPr>
                <w:p w14:paraId="0199D2F0" w14:textId="5E9DF890" w:rsidR="00D93E3D" w:rsidRPr="005141C4" w:rsidRDefault="00D93E3D" w:rsidP="00580B36">
                  <w:pPr>
                    <w:tabs>
                      <w:tab w:val="left" w:pos="7920"/>
                    </w:tabs>
                    <w:jc w:val="center"/>
                    <w:rPr>
                      <w:rFonts w:ascii="Arial" w:hAnsi="Arial" w:cs="Arial"/>
                      <w:iCs/>
                      <w:sz w:val="20"/>
                      <w:szCs w:val="20"/>
                    </w:rPr>
                  </w:pPr>
                  <w:r>
                    <w:rPr>
                      <w:rFonts w:ascii="Arial" w:hAnsi="Arial" w:cs="Arial"/>
                      <w:iCs/>
                      <w:sz w:val="20"/>
                      <w:szCs w:val="20"/>
                    </w:rPr>
                    <w:t>$</w:t>
                  </w:r>
                  <w:r w:rsidR="00F57AEC">
                    <w:rPr>
                      <w:rFonts w:ascii="Arial" w:hAnsi="Arial" w:cs="Arial"/>
                      <w:iCs/>
                      <w:sz w:val="20"/>
                      <w:szCs w:val="20"/>
                    </w:rPr>
                    <w:t>1,094,010</w:t>
                  </w:r>
                </w:p>
              </w:tc>
            </w:tr>
          </w:tbl>
          <w:p w14:paraId="0BC64790" w14:textId="77777777" w:rsidR="00580B36" w:rsidRPr="00580B36" w:rsidRDefault="00580B36" w:rsidP="00580B36">
            <w:pPr>
              <w:tabs>
                <w:tab w:val="left" w:pos="7920"/>
              </w:tabs>
              <w:rPr>
                <w:rFonts w:ascii="Arial" w:hAnsi="Arial" w:cs="Arial"/>
                <w:iCs/>
                <w:sz w:val="20"/>
                <w:szCs w:val="20"/>
              </w:rPr>
            </w:pPr>
          </w:p>
          <w:p w14:paraId="50B41F27" w14:textId="77777777" w:rsidR="00580B36" w:rsidRPr="005141C4" w:rsidRDefault="00580B36" w:rsidP="005141C4">
            <w:pPr>
              <w:tabs>
                <w:tab w:val="left" w:pos="7920"/>
              </w:tabs>
              <w:ind w:left="180"/>
              <w:rPr>
                <w:rFonts w:ascii="Arial" w:hAnsi="Arial" w:cs="Arial"/>
                <w:b/>
                <w:bCs/>
                <w:iCs/>
                <w:sz w:val="20"/>
                <w:szCs w:val="20"/>
              </w:rPr>
            </w:pPr>
            <w:r w:rsidRPr="005141C4">
              <w:rPr>
                <w:rFonts w:ascii="Arial" w:hAnsi="Arial" w:cs="Arial"/>
                <w:b/>
                <w:bCs/>
                <w:iCs/>
                <w:sz w:val="20"/>
                <w:szCs w:val="20"/>
              </w:rPr>
              <w:t>Cash Flow</w:t>
            </w:r>
          </w:p>
          <w:tbl>
            <w:tblPr>
              <w:tblStyle w:val="TableGrid"/>
              <w:tblW w:w="0" w:type="auto"/>
              <w:tblLayout w:type="fixed"/>
              <w:tblLook w:val="04A0" w:firstRow="1" w:lastRow="0" w:firstColumn="1" w:lastColumn="0" w:noHBand="0" w:noVBand="1"/>
            </w:tblPr>
            <w:tblGrid>
              <w:gridCol w:w="1525"/>
              <w:gridCol w:w="1525"/>
              <w:gridCol w:w="1525"/>
            </w:tblGrid>
            <w:tr w:rsidR="00F57AEC" w:rsidRPr="00580B36" w14:paraId="2F2EAF70" w14:textId="607AD3E5" w:rsidTr="009046C3">
              <w:trPr>
                <w:trHeight w:val="263"/>
              </w:trPr>
              <w:tc>
                <w:tcPr>
                  <w:tcW w:w="1525" w:type="dxa"/>
                  <w:shd w:val="clear" w:color="auto" w:fill="55274E"/>
                </w:tcPr>
                <w:p w14:paraId="1554CF99" w14:textId="77777777" w:rsidR="00F57AEC" w:rsidRDefault="00F57AEC" w:rsidP="00F57AEC">
                  <w:pPr>
                    <w:tabs>
                      <w:tab w:val="left" w:pos="7920"/>
                    </w:tabs>
                    <w:jc w:val="center"/>
                    <w:rPr>
                      <w:rFonts w:ascii="Arial" w:hAnsi="Arial" w:cs="Arial"/>
                      <w:bCs/>
                      <w:iCs/>
                      <w:color w:val="FFFFFF" w:themeColor="background1"/>
                      <w:sz w:val="20"/>
                      <w:szCs w:val="20"/>
                    </w:rPr>
                  </w:pPr>
                  <w:r w:rsidRPr="00580B36">
                    <w:rPr>
                      <w:rFonts w:ascii="Arial" w:hAnsi="Arial" w:cs="Arial"/>
                      <w:bCs/>
                      <w:iCs/>
                      <w:color w:val="FFFFFF" w:themeColor="background1"/>
                      <w:sz w:val="20"/>
                      <w:szCs w:val="20"/>
                    </w:rPr>
                    <w:t>20</w:t>
                  </w:r>
                  <w:r>
                    <w:rPr>
                      <w:rFonts w:ascii="Arial" w:hAnsi="Arial" w:cs="Arial"/>
                      <w:bCs/>
                      <w:iCs/>
                      <w:color w:val="FFFFFF" w:themeColor="background1"/>
                      <w:sz w:val="20"/>
                      <w:szCs w:val="20"/>
                    </w:rPr>
                    <w:t>20</w:t>
                  </w:r>
                </w:p>
                <w:p w14:paraId="291BEBB8" w14:textId="0855D0F7" w:rsidR="00CB587A" w:rsidRPr="00CB587A" w:rsidRDefault="00CB587A" w:rsidP="00F57AEC">
                  <w:pPr>
                    <w:tabs>
                      <w:tab w:val="left" w:pos="7920"/>
                    </w:tabs>
                    <w:jc w:val="center"/>
                    <w:rPr>
                      <w:rFonts w:ascii="Arial" w:hAnsi="Arial" w:cs="Arial"/>
                      <w:b/>
                      <w:bCs/>
                      <w:i/>
                      <w:color w:val="FFFFFF" w:themeColor="background1"/>
                      <w:sz w:val="20"/>
                      <w:szCs w:val="20"/>
                    </w:rPr>
                  </w:pPr>
                  <w:r w:rsidRPr="00CB587A">
                    <w:rPr>
                      <w:rFonts w:ascii="Arial" w:hAnsi="Arial" w:cs="Arial"/>
                      <w:bCs/>
                      <w:i/>
                      <w:color w:val="FFFFFF" w:themeColor="background1"/>
                      <w:sz w:val="20"/>
                      <w:szCs w:val="20"/>
                    </w:rPr>
                    <w:t>Annualized</w:t>
                  </w:r>
                </w:p>
              </w:tc>
              <w:tc>
                <w:tcPr>
                  <w:tcW w:w="1525" w:type="dxa"/>
                  <w:shd w:val="clear" w:color="auto" w:fill="55274E"/>
                </w:tcPr>
                <w:p w14:paraId="34622BD0" w14:textId="7ED38B9D" w:rsidR="00F57AEC" w:rsidRPr="00580B36" w:rsidRDefault="00F57AEC" w:rsidP="00F57AEC">
                  <w:pPr>
                    <w:tabs>
                      <w:tab w:val="left" w:pos="7920"/>
                    </w:tabs>
                    <w:jc w:val="center"/>
                    <w:rPr>
                      <w:rFonts w:ascii="Arial" w:hAnsi="Arial" w:cs="Arial"/>
                      <w:bCs/>
                      <w:iCs/>
                      <w:color w:val="FFFFFF" w:themeColor="background1"/>
                      <w:sz w:val="20"/>
                      <w:szCs w:val="20"/>
                    </w:rPr>
                  </w:pPr>
                  <w:r w:rsidRPr="00580B36">
                    <w:rPr>
                      <w:rFonts w:ascii="Arial" w:hAnsi="Arial" w:cs="Arial"/>
                      <w:bCs/>
                      <w:iCs/>
                      <w:color w:val="FFFFFF" w:themeColor="background1"/>
                      <w:sz w:val="20"/>
                      <w:szCs w:val="20"/>
                    </w:rPr>
                    <w:t>201</w:t>
                  </w:r>
                  <w:r>
                    <w:rPr>
                      <w:rFonts w:ascii="Arial" w:hAnsi="Arial" w:cs="Arial"/>
                      <w:bCs/>
                      <w:iCs/>
                      <w:color w:val="FFFFFF" w:themeColor="background1"/>
                      <w:sz w:val="20"/>
                      <w:szCs w:val="20"/>
                    </w:rPr>
                    <w:t>9</w:t>
                  </w:r>
                </w:p>
              </w:tc>
              <w:tc>
                <w:tcPr>
                  <w:tcW w:w="1525" w:type="dxa"/>
                  <w:shd w:val="clear" w:color="auto" w:fill="55274E"/>
                </w:tcPr>
                <w:p w14:paraId="631FE416" w14:textId="57B21FA3" w:rsidR="00F57AEC" w:rsidRPr="00580B36" w:rsidRDefault="00F57AEC" w:rsidP="00F57AEC">
                  <w:pPr>
                    <w:tabs>
                      <w:tab w:val="left" w:pos="7920"/>
                    </w:tabs>
                    <w:jc w:val="center"/>
                    <w:rPr>
                      <w:rFonts w:ascii="Arial" w:hAnsi="Arial" w:cs="Arial"/>
                      <w:bCs/>
                      <w:iCs/>
                      <w:color w:val="FFFFFF" w:themeColor="background1"/>
                      <w:sz w:val="20"/>
                      <w:szCs w:val="20"/>
                    </w:rPr>
                  </w:pPr>
                  <w:r w:rsidRPr="00580B36">
                    <w:rPr>
                      <w:rFonts w:ascii="Arial" w:hAnsi="Arial" w:cs="Arial"/>
                      <w:bCs/>
                      <w:iCs/>
                      <w:color w:val="FFFFFF" w:themeColor="background1"/>
                      <w:sz w:val="20"/>
                      <w:szCs w:val="20"/>
                    </w:rPr>
                    <w:t>201</w:t>
                  </w:r>
                  <w:r>
                    <w:rPr>
                      <w:rFonts w:ascii="Arial" w:hAnsi="Arial" w:cs="Arial"/>
                      <w:bCs/>
                      <w:iCs/>
                      <w:color w:val="FFFFFF" w:themeColor="background1"/>
                      <w:sz w:val="20"/>
                      <w:szCs w:val="20"/>
                    </w:rPr>
                    <w:t>8</w:t>
                  </w:r>
                </w:p>
              </w:tc>
            </w:tr>
            <w:tr w:rsidR="00D93E3D" w:rsidRPr="00580B36" w14:paraId="6AD1BB7E" w14:textId="597E0F69" w:rsidTr="009046C3">
              <w:trPr>
                <w:trHeight w:val="247"/>
              </w:trPr>
              <w:tc>
                <w:tcPr>
                  <w:tcW w:w="1525" w:type="dxa"/>
                </w:tcPr>
                <w:p w14:paraId="2D0D1B01" w14:textId="2DBBDE40" w:rsidR="00D93E3D" w:rsidRPr="005141C4" w:rsidRDefault="00D93E3D" w:rsidP="00D93E3D">
                  <w:pPr>
                    <w:tabs>
                      <w:tab w:val="left" w:pos="7920"/>
                    </w:tabs>
                    <w:jc w:val="center"/>
                    <w:rPr>
                      <w:rFonts w:ascii="Arial" w:hAnsi="Arial" w:cs="Arial"/>
                      <w:iCs/>
                      <w:sz w:val="19"/>
                      <w:szCs w:val="19"/>
                    </w:rPr>
                  </w:pPr>
                  <w:r w:rsidRPr="005141C4">
                    <w:rPr>
                      <w:rFonts w:ascii="Arial" w:hAnsi="Arial" w:cs="Arial"/>
                      <w:iCs/>
                      <w:sz w:val="19"/>
                      <w:szCs w:val="19"/>
                    </w:rPr>
                    <w:t>$</w:t>
                  </w:r>
                  <w:r w:rsidR="00F57AEC">
                    <w:rPr>
                      <w:rFonts w:ascii="Arial" w:hAnsi="Arial" w:cs="Arial"/>
                      <w:iCs/>
                      <w:sz w:val="19"/>
                      <w:szCs w:val="19"/>
                    </w:rPr>
                    <w:t>339,145</w:t>
                  </w:r>
                </w:p>
              </w:tc>
              <w:tc>
                <w:tcPr>
                  <w:tcW w:w="1525" w:type="dxa"/>
                </w:tcPr>
                <w:p w14:paraId="33A7C9B6" w14:textId="37010AB9" w:rsidR="00D93E3D" w:rsidRPr="005141C4" w:rsidRDefault="00D93E3D" w:rsidP="00D93E3D">
                  <w:pPr>
                    <w:tabs>
                      <w:tab w:val="left" w:pos="7920"/>
                    </w:tabs>
                    <w:jc w:val="center"/>
                    <w:rPr>
                      <w:rFonts w:ascii="Arial" w:hAnsi="Arial" w:cs="Arial"/>
                      <w:iCs/>
                      <w:sz w:val="19"/>
                      <w:szCs w:val="19"/>
                    </w:rPr>
                  </w:pPr>
                  <w:r w:rsidRPr="005141C4">
                    <w:rPr>
                      <w:rFonts w:ascii="Arial" w:hAnsi="Arial" w:cs="Arial"/>
                      <w:iCs/>
                      <w:sz w:val="19"/>
                      <w:szCs w:val="19"/>
                    </w:rPr>
                    <w:t>$</w:t>
                  </w:r>
                  <w:r w:rsidR="00F57AEC">
                    <w:rPr>
                      <w:rFonts w:ascii="Arial" w:hAnsi="Arial" w:cs="Arial"/>
                      <w:iCs/>
                      <w:sz w:val="19"/>
                      <w:szCs w:val="19"/>
                    </w:rPr>
                    <w:t>375,167</w:t>
                  </w:r>
                </w:p>
              </w:tc>
              <w:tc>
                <w:tcPr>
                  <w:tcW w:w="1525" w:type="dxa"/>
                </w:tcPr>
                <w:p w14:paraId="54220CCE" w14:textId="1E5EAE06" w:rsidR="00D93E3D" w:rsidRPr="005141C4" w:rsidRDefault="00D93E3D" w:rsidP="00D93E3D">
                  <w:pPr>
                    <w:tabs>
                      <w:tab w:val="left" w:pos="7920"/>
                    </w:tabs>
                    <w:jc w:val="center"/>
                    <w:rPr>
                      <w:rFonts w:ascii="Arial" w:hAnsi="Arial" w:cs="Arial"/>
                      <w:iCs/>
                      <w:sz w:val="19"/>
                      <w:szCs w:val="19"/>
                    </w:rPr>
                  </w:pPr>
                  <w:r w:rsidRPr="005141C4">
                    <w:rPr>
                      <w:rFonts w:ascii="Arial" w:hAnsi="Arial" w:cs="Arial"/>
                      <w:iCs/>
                      <w:sz w:val="19"/>
                      <w:szCs w:val="19"/>
                    </w:rPr>
                    <w:t>$</w:t>
                  </w:r>
                  <w:r w:rsidR="00F57AEC">
                    <w:rPr>
                      <w:rFonts w:ascii="Arial" w:hAnsi="Arial" w:cs="Arial"/>
                      <w:iCs/>
                      <w:sz w:val="19"/>
                      <w:szCs w:val="19"/>
                    </w:rPr>
                    <w:t>241,173</w:t>
                  </w:r>
                </w:p>
              </w:tc>
            </w:tr>
          </w:tbl>
          <w:p w14:paraId="6BFED788" w14:textId="7B0C05EA" w:rsidR="00580B36" w:rsidRPr="00CB587A" w:rsidRDefault="00580B36" w:rsidP="00CB587A">
            <w:pPr>
              <w:pStyle w:val="ListParagraph"/>
              <w:numPr>
                <w:ilvl w:val="0"/>
                <w:numId w:val="1"/>
              </w:numPr>
              <w:tabs>
                <w:tab w:val="left" w:pos="7920"/>
              </w:tabs>
              <w:spacing w:before="60"/>
              <w:rPr>
                <w:rFonts w:ascii="Arial" w:hAnsi="Arial" w:cs="Arial"/>
                <w:iCs/>
                <w:sz w:val="20"/>
                <w:szCs w:val="20"/>
              </w:rPr>
            </w:pPr>
            <w:r w:rsidRPr="00CB587A">
              <w:rPr>
                <w:rFonts w:ascii="Arial" w:hAnsi="Arial" w:cs="Arial"/>
                <w:b/>
                <w:bCs/>
                <w:iCs/>
                <w:sz w:val="20"/>
                <w:szCs w:val="20"/>
              </w:rPr>
              <w:t>Profit Margin</w:t>
            </w:r>
            <w:r w:rsidRPr="00CB587A">
              <w:rPr>
                <w:rFonts w:ascii="Arial" w:hAnsi="Arial" w:cs="Arial"/>
                <w:iCs/>
                <w:sz w:val="20"/>
                <w:szCs w:val="20"/>
              </w:rPr>
              <w:t xml:space="preserve">: </w:t>
            </w:r>
            <w:r w:rsidR="00F57AEC" w:rsidRPr="00CB587A">
              <w:rPr>
                <w:rFonts w:ascii="Arial" w:hAnsi="Arial" w:cs="Arial"/>
                <w:iCs/>
                <w:sz w:val="20"/>
                <w:szCs w:val="20"/>
              </w:rPr>
              <w:t>31</w:t>
            </w:r>
            <w:r w:rsidRPr="00CB587A">
              <w:rPr>
                <w:rFonts w:ascii="Arial" w:hAnsi="Arial" w:cs="Arial"/>
                <w:iCs/>
                <w:sz w:val="20"/>
                <w:szCs w:val="20"/>
              </w:rPr>
              <w:t>%</w:t>
            </w:r>
          </w:p>
          <w:p w14:paraId="2A9F6229" w14:textId="6ADE5BAB" w:rsidR="00580B36" w:rsidRPr="005141C4" w:rsidRDefault="00580B36" w:rsidP="00580B36">
            <w:pPr>
              <w:pStyle w:val="ListParagraph"/>
              <w:numPr>
                <w:ilvl w:val="0"/>
                <w:numId w:val="1"/>
              </w:numPr>
              <w:tabs>
                <w:tab w:val="left" w:pos="7920"/>
              </w:tabs>
              <w:spacing w:before="60"/>
              <w:rPr>
                <w:rFonts w:ascii="Arial" w:hAnsi="Arial" w:cs="Arial"/>
                <w:i/>
                <w:iCs/>
                <w:sz w:val="20"/>
                <w:szCs w:val="20"/>
              </w:rPr>
            </w:pPr>
            <w:r w:rsidRPr="005141C4">
              <w:rPr>
                <w:rFonts w:ascii="Arial" w:hAnsi="Arial" w:cs="Arial"/>
                <w:b/>
                <w:bCs/>
                <w:iCs/>
                <w:sz w:val="20"/>
                <w:szCs w:val="20"/>
              </w:rPr>
              <w:t>Multiple</w:t>
            </w:r>
            <w:r w:rsidRPr="005141C4">
              <w:rPr>
                <w:rFonts w:ascii="Arial" w:hAnsi="Arial" w:cs="Arial"/>
                <w:iCs/>
                <w:sz w:val="20"/>
                <w:szCs w:val="20"/>
              </w:rPr>
              <w:t xml:space="preserve">: </w:t>
            </w:r>
            <w:r w:rsidR="00F57AEC">
              <w:rPr>
                <w:rFonts w:ascii="Arial" w:hAnsi="Arial" w:cs="Arial"/>
                <w:iCs/>
                <w:sz w:val="20"/>
                <w:szCs w:val="20"/>
              </w:rPr>
              <w:t>4.15</w:t>
            </w:r>
          </w:p>
          <w:p w14:paraId="3F858C25" w14:textId="77777777" w:rsidR="00580B36" w:rsidRPr="00580B36" w:rsidRDefault="00580B36" w:rsidP="00580B36">
            <w:pPr>
              <w:pStyle w:val="ListParagraph"/>
              <w:tabs>
                <w:tab w:val="left" w:pos="7920"/>
              </w:tabs>
              <w:spacing w:before="60"/>
              <w:ind w:left="900"/>
              <w:rPr>
                <w:rFonts w:ascii="Arial" w:hAnsi="Arial" w:cs="Arial"/>
                <w:iCs/>
                <w:sz w:val="8"/>
                <w:szCs w:val="8"/>
              </w:rPr>
            </w:pPr>
          </w:p>
          <w:p w14:paraId="015E4BB3" w14:textId="6D9B58BE" w:rsidR="00580B36" w:rsidRPr="005141C4" w:rsidRDefault="00580B36" w:rsidP="00580B36">
            <w:pPr>
              <w:tabs>
                <w:tab w:val="left" w:pos="1350"/>
                <w:tab w:val="left" w:pos="2520"/>
                <w:tab w:val="left" w:pos="2790"/>
                <w:tab w:val="left" w:pos="3600"/>
                <w:tab w:val="center" w:pos="4410"/>
                <w:tab w:val="left" w:pos="7920"/>
              </w:tabs>
              <w:spacing w:before="60"/>
              <w:ind w:left="360" w:hanging="180"/>
              <w:rPr>
                <w:rFonts w:ascii="Arial" w:hAnsi="Arial" w:cs="Arial"/>
                <w:iCs/>
                <w:sz w:val="20"/>
                <w:szCs w:val="20"/>
              </w:rPr>
            </w:pPr>
            <w:r w:rsidRPr="005141C4">
              <w:rPr>
                <w:rFonts w:ascii="Arial" w:hAnsi="Arial" w:cs="Arial"/>
                <w:b/>
                <w:bCs/>
                <w:iCs/>
                <w:sz w:val="20"/>
                <w:szCs w:val="20"/>
              </w:rPr>
              <w:t>Valuation</w:t>
            </w:r>
            <w:r w:rsidRPr="005141C4">
              <w:rPr>
                <w:rFonts w:ascii="Arial" w:hAnsi="Arial" w:cs="Arial"/>
                <w:iCs/>
                <w:sz w:val="16"/>
                <w:szCs w:val="16"/>
              </w:rPr>
              <w:t xml:space="preserve">: </w:t>
            </w:r>
            <w:r w:rsidR="00D93E3D">
              <w:rPr>
                <w:rFonts w:ascii="Arial" w:hAnsi="Arial" w:cs="Arial"/>
                <w:iCs/>
                <w:sz w:val="16"/>
                <w:szCs w:val="16"/>
              </w:rPr>
              <w:t xml:space="preserve"> </w:t>
            </w:r>
            <w:r w:rsidR="00F57AEC">
              <w:rPr>
                <w:rFonts w:ascii="Arial" w:hAnsi="Arial" w:cs="Arial"/>
                <w:iCs/>
                <w:sz w:val="16"/>
                <w:szCs w:val="16"/>
              </w:rPr>
              <w:t xml:space="preserve">2 yr. Avg. </w:t>
            </w:r>
            <w:r w:rsidRPr="005141C4">
              <w:rPr>
                <w:rFonts w:ascii="Arial" w:hAnsi="Arial" w:cs="Arial"/>
                <w:iCs/>
                <w:sz w:val="16"/>
                <w:szCs w:val="16"/>
              </w:rPr>
              <w:t>Cash Flow</w:t>
            </w:r>
            <w:r w:rsidRPr="005141C4">
              <w:rPr>
                <w:rFonts w:ascii="Arial" w:hAnsi="Arial" w:cs="Arial"/>
                <w:iCs/>
                <w:sz w:val="16"/>
                <w:szCs w:val="20"/>
              </w:rPr>
              <w:t xml:space="preserve">   </w:t>
            </w:r>
            <w:proofErr w:type="gramStart"/>
            <w:r w:rsidRPr="005141C4">
              <w:rPr>
                <w:rFonts w:ascii="Arial" w:hAnsi="Arial" w:cs="Arial"/>
                <w:iCs/>
                <w:sz w:val="16"/>
                <w:szCs w:val="20"/>
              </w:rPr>
              <w:t>x</w:t>
            </w:r>
            <w:proofErr w:type="gramEnd"/>
            <w:r w:rsidRPr="005141C4">
              <w:rPr>
                <w:rFonts w:ascii="Arial" w:hAnsi="Arial" w:cs="Arial"/>
                <w:iCs/>
                <w:sz w:val="16"/>
                <w:szCs w:val="20"/>
              </w:rPr>
              <w:t xml:space="preserve">    Multiple    =     Valuation</w:t>
            </w:r>
          </w:p>
          <w:p w14:paraId="198AC6DB" w14:textId="2A9DD260" w:rsidR="00580B36" w:rsidRPr="005141C4" w:rsidRDefault="00580B36" w:rsidP="00580B36">
            <w:pPr>
              <w:tabs>
                <w:tab w:val="center" w:pos="1710"/>
                <w:tab w:val="left" w:pos="2520"/>
                <w:tab w:val="left" w:pos="2790"/>
                <w:tab w:val="center" w:pos="3150"/>
                <w:tab w:val="left" w:pos="3600"/>
                <w:tab w:val="left" w:pos="3960"/>
                <w:tab w:val="left" w:pos="7920"/>
              </w:tabs>
              <w:spacing w:before="60"/>
              <w:ind w:left="360" w:hanging="180"/>
              <w:rPr>
                <w:rFonts w:ascii="Arial" w:hAnsi="Arial" w:cs="Arial"/>
                <w:iCs/>
                <w:sz w:val="20"/>
                <w:szCs w:val="20"/>
              </w:rPr>
            </w:pPr>
            <w:r w:rsidRPr="005141C4">
              <w:rPr>
                <w:rFonts w:ascii="Arial" w:hAnsi="Arial" w:cs="Arial"/>
                <w:iCs/>
                <w:sz w:val="20"/>
                <w:szCs w:val="20"/>
              </w:rPr>
              <w:t xml:space="preserve">                    </w:t>
            </w:r>
            <w:r w:rsidRPr="005141C4">
              <w:rPr>
                <w:rFonts w:ascii="Arial" w:hAnsi="Arial" w:cs="Arial"/>
                <w:iCs/>
                <w:sz w:val="20"/>
                <w:szCs w:val="20"/>
              </w:rPr>
              <w:tab/>
              <w:t xml:space="preserve">   $</w:t>
            </w:r>
            <w:r w:rsidR="00F57AEC">
              <w:rPr>
                <w:rFonts w:ascii="Arial" w:hAnsi="Arial" w:cs="Arial"/>
                <w:iCs/>
                <w:sz w:val="20"/>
                <w:szCs w:val="20"/>
              </w:rPr>
              <w:t>357,156</w:t>
            </w:r>
            <w:r w:rsidRPr="005141C4">
              <w:rPr>
                <w:rFonts w:ascii="Arial" w:hAnsi="Arial" w:cs="Arial"/>
                <w:iCs/>
                <w:sz w:val="20"/>
                <w:szCs w:val="20"/>
              </w:rPr>
              <w:t xml:space="preserve">   </w:t>
            </w:r>
            <w:r w:rsidR="00F57AEC">
              <w:rPr>
                <w:rFonts w:ascii="Arial" w:hAnsi="Arial" w:cs="Arial"/>
                <w:iCs/>
                <w:sz w:val="20"/>
                <w:szCs w:val="20"/>
              </w:rPr>
              <w:t xml:space="preserve">    </w:t>
            </w:r>
            <w:r w:rsidRPr="005141C4">
              <w:rPr>
                <w:rFonts w:ascii="Arial" w:hAnsi="Arial" w:cs="Arial"/>
                <w:iCs/>
                <w:sz w:val="20"/>
                <w:szCs w:val="20"/>
              </w:rPr>
              <w:t xml:space="preserve">x </w:t>
            </w:r>
            <w:r w:rsidR="00F57AEC">
              <w:rPr>
                <w:rFonts w:ascii="Arial" w:hAnsi="Arial" w:cs="Arial"/>
                <w:iCs/>
                <w:sz w:val="20"/>
                <w:szCs w:val="20"/>
              </w:rPr>
              <w:t xml:space="preserve">  </w:t>
            </w:r>
            <w:r w:rsidRPr="005141C4">
              <w:rPr>
                <w:rFonts w:ascii="Arial" w:hAnsi="Arial" w:cs="Arial"/>
                <w:iCs/>
                <w:sz w:val="20"/>
                <w:szCs w:val="20"/>
              </w:rPr>
              <w:t xml:space="preserve">  </w:t>
            </w:r>
            <w:r w:rsidR="00F57AEC">
              <w:rPr>
                <w:rFonts w:ascii="Arial" w:hAnsi="Arial" w:cs="Arial"/>
                <w:iCs/>
                <w:sz w:val="20"/>
                <w:szCs w:val="20"/>
              </w:rPr>
              <w:t xml:space="preserve">  4.15    </w:t>
            </w:r>
            <w:r w:rsidRPr="005141C4">
              <w:rPr>
                <w:rFonts w:ascii="Arial" w:hAnsi="Arial" w:cs="Arial"/>
                <w:iCs/>
                <w:sz w:val="20"/>
                <w:szCs w:val="20"/>
              </w:rPr>
              <w:t>=    $</w:t>
            </w:r>
            <w:r w:rsidR="00F57AEC">
              <w:rPr>
                <w:rFonts w:ascii="Arial" w:hAnsi="Arial" w:cs="Arial"/>
                <w:iCs/>
                <w:sz w:val="20"/>
                <w:szCs w:val="20"/>
              </w:rPr>
              <w:t>1,482,197</w:t>
            </w:r>
          </w:p>
          <w:p w14:paraId="7BFB7535" w14:textId="77777777" w:rsidR="00580B36" w:rsidRPr="00580B36" w:rsidRDefault="00580B36" w:rsidP="00580B36">
            <w:pPr>
              <w:tabs>
                <w:tab w:val="center" w:pos="1710"/>
                <w:tab w:val="left" w:pos="2520"/>
                <w:tab w:val="left" w:pos="2790"/>
                <w:tab w:val="center" w:pos="3150"/>
                <w:tab w:val="left" w:pos="3600"/>
                <w:tab w:val="left" w:pos="3960"/>
                <w:tab w:val="left" w:pos="7920"/>
              </w:tabs>
              <w:spacing w:before="60"/>
              <w:ind w:left="360" w:hanging="180"/>
              <w:rPr>
                <w:rFonts w:ascii="Arial" w:hAnsi="Arial" w:cs="Arial"/>
                <w:iCs/>
                <w:sz w:val="20"/>
                <w:szCs w:val="20"/>
              </w:rPr>
            </w:pPr>
          </w:p>
          <w:p w14:paraId="18040764" w14:textId="77777777" w:rsidR="00580B36" w:rsidRPr="00580B36" w:rsidRDefault="00580B36" w:rsidP="00580B36">
            <w:pPr>
              <w:tabs>
                <w:tab w:val="left" w:pos="7920"/>
              </w:tabs>
              <w:spacing w:before="60"/>
              <w:ind w:left="360" w:hanging="180"/>
              <w:rPr>
                <w:rFonts w:ascii="Arial" w:hAnsi="Arial" w:cs="Arial"/>
                <w:sz w:val="20"/>
                <w:szCs w:val="20"/>
              </w:rPr>
            </w:pPr>
          </w:p>
        </w:tc>
        <w:tc>
          <w:tcPr>
            <w:tcW w:w="90" w:type="dxa"/>
          </w:tcPr>
          <w:p w14:paraId="6D9C4E0F" w14:textId="77777777" w:rsidR="00580B36" w:rsidRPr="00580B36" w:rsidRDefault="00580B36" w:rsidP="00580B36">
            <w:pPr>
              <w:tabs>
                <w:tab w:val="right" w:pos="4850"/>
                <w:tab w:val="right" w:pos="6120"/>
                <w:tab w:val="left" w:pos="7920"/>
              </w:tabs>
              <w:rPr>
                <w:rFonts w:ascii="Arial" w:hAnsi="Arial" w:cs="Arial"/>
                <w:color w:val="4A7B29" w:themeColor="accent2" w:themeShade="BF"/>
                <w:sz w:val="24"/>
                <w:szCs w:val="20"/>
                <w:u w:val="single"/>
              </w:rPr>
            </w:pPr>
          </w:p>
        </w:tc>
        <w:tc>
          <w:tcPr>
            <w:tcW w:w="5400" w:type="dxa"/>
            <w:vMerge w:val="restart"/>
          </w:tcPr>
          <w:p w14:paraId="78CC59B0" w14:textId="77777777" w:rsidR="00580B36" w:rsidRPr="006562BE" w:rsidRDefault="00580B36" w:rsidP="00580B36">
            <w:pPr>
              <w:tabs>
                <w:tab w:val="right" w:pos="5082"/>
                <w:tab w:val="left" w:pos="7920"/>
              </w:tabs>
              <w:rPr>
                <w:rFonts w:ascii="Arial" w:hAnsi="Arial" w:cs="Arial"/>
                <w:b/>
                <w:bCs/>
                <w:iCs/>
                <w:color w:val="55274E"/>
                <w:szCs w:val="20"/>
                <w:u w:val="single" w:color="55274E"/>
              </w:rPr>
            </w:pPr>
            <w:r w:rsidRPr="006562BE">
              <w:rPr>
                <w:rFonts w:ascii="Arial" w:hAnsi="Arial" w:cs="Arial"/>
                <w:b/>
                <w:bCs/>
                <w:iCs/>
                <w:color w:val="55274E"/>
                <w:szCs w:val="20"/>
                <w:u w:val="single" w:color="55274E"/>
              </w:rPr>
              <w:t>Funding Example</w:t>
            </w:r>
            <w:r w:rsidRPr="006562BE">
              <w:rPr>
                <w:rFonts w:ascii="Arial" w:hAnsi="Arial" w:cs="Arial"/>
                <w:b/>
                <w:bCs/>
                <w:iCs/>
                <w:color w:val="55274E"/>
                <w:szCs w:val="20"/>
                <w:u w:val="single" w:color="55274E"/>
              </w:rPr>
              <w:tab/>
            </w:r>
          </w:p>
          <w:p w14:paraId="5299BF08" w14:textId="5A68A57C" w:rsidR="00580B36" w:rsidRPr="00580B36" w:rsidRDefault="00580B36" w:rsidP="00580B36">
            <w:pPr>
              <w:tabs>
                <w:tab w:val="right" w:pos="3912"/>
                <w:tab w:val="left" w:pos="7920"/>
              </w:tabs>
              <w:spacing w:before="60" w:after="60"/>
              <w:ind w:firstLine="187"/>
              <w:rPr>
                <w:rFonts w:ascii="Arial" w:hAnsi="Arial" w:cs="Arial"/>
                <w:b/>
                <w:iCs/>
                <w:szCs w:val="20"/>
              </w:rPr>
            </w:pPr>
            <w:r w:rsidRPr="005141C4">
              <w:rPr>
                <w:rFonts w:ascii="Arial" w:hAnsi="Arial" w:cs="Arial"/>
                <w:b/>
                <w:bCs/>
                <w:iCs/>
                <w:szCs w:val="20"/>
              </w:rPr>
              <w:t>Purchase Price</w:t>
            </w:r>
            <w:r w:rsidRPr="00580B36">
              <w:rPr>
                <w:rFonts w:ascii="Arial" w:hAnsi="Arial" w:cs="Arial"/>
                <w:iCs/>
                <w:szCs w:val="20"/>
              </w:rPr>
              <w:t>:</w:t>
            </w:r>
            <w:r w:rsidRPr="00580B36">
              <w:rPr>
                <w:rFonts w:ascii="Arial" w:hAnsi="Arial" w:cs="Arial"/>
                <w:iCs/>
                <w:szCs w:val="20"/>
              </w:rPr>
              <w:tab/>
              <w:t xml:space="preserve">                               </w:t>
            </w:r>
            <w:r w:rsidRPr="00580B36">
              <w:rPr>
                <w:rFonts w:ascii="Arial" w:hAnsi="Arial" w:cs="Arial"/>
                <w:b/>
                <w:iCs/>
                <w:color w:val="55274E"/>
                <w:szCs w:val="20"/>
              </w:rPr>
              <w:t>$</w:t>
            </w:r>
            <w:r w:rsidR="00D56CF4">
              <w:rPr>
                <w:rFonts w:ascii="Arial" w:hAnsi="Arial" w:cs="Arial"/>
                <w:b/>
                <w:iCs/>
                <w:color w:val="55274E"/>
                <w:szCs w:val="20"/>
              </w:rPr>
              <w:t>1,4</w:t>
            </w:r>
            <w:r w:rsidR="001C1C34">
              <w:rPr>
                <w:rFonts w:ascii="Arial" w:hAnsi="Arial" w:cs="Arial"/>
                <w:b/>
                <w:iCs/>
                <w:color w:val="55274E"/>
                <w:szCs w:val="20"/>
              </w:rPr>
              <w:t>8</w:t>
            </w:r>
            <w:r w:rsidR="00B34258">
              <w:rPr>
                <w:rFonts w:ascii="Arial" w:hAnsi="Arial" w:cs="Arial"/>
                <w:b/>
                <w:iCs/>
                <w:color w:val="55274E"/>
                <w:szCs w:val="20"/>
              </w:rPr>
              <w:t>5</w:t>
            </w:r>
            <w:r w:rsidR="00D56CF4">
              <w:rPr>
                <w:rFonts w:ascii="Arial" w:hAnsi="Arial" w:cs="Arial"/>
                <w:b/>
                <w:iCs/>
                <w:color w:val="55274E"/>
                <w:szCs w:val="20"/>
              </w:rPr>
              <w:t>,000</w:t>
            </w:r>
          </w:p>
          <w:p w14:paraId="6F4266C0" w14:textId="77777777" w:rsidR="00580B36" w:rsidRPr="00580B36" w:rsidRDefault="00580B36" w:rsidP="00580B36">
            <w:pPr>
              <w:tabs>
                <w:tab w:val="right" w:pos="3912"/>
                <w:tab w:val="left" w:pos="7920"/>
              </w:tabs>
              <w:rPr>
                <w:rFonts w:ascii="Arial" w:hAnsi="Arial" w:cs="Arial"/>
                <w:iCs/>
                <w:sz w:val="20"/>
                <w:szCs w:val="20"/>
              </w:rPr>
            </w:pPr>
            <w:r w:rsidRPr="00580B36">
              <w:rPr>
                <w:rFonts w:ascii="Arial" w:hAnsi="Arial" w:cs="Arial"/>
                <w:iCs/>
                <w:szCs w:val="20"/>
              </w:rPr>
              <w:t xml:space="preserve">    </w:t>
            </w:r>
          </w:p>
          <w:tbl>
            <w:tblPr>
              <w:tblStyle w:val="TableGrid"/>
              <w:tblW w:w="0" w:type="auto"/>
              <w:tblLayout w:type="fixed"/>
              <w:tblLook w:val="04A0" w:firstRow="1" w:lastRow="0" w:firstColumn="1" w:lastColumn="0" w:noHBand="0" w:noVBand="1"/>
            </w:tblPr>
            <w:tblGrid>
              <w:gridCol w:w="3454"/>
              <w:gridCol w:w="1620"/>
            </w:tblGrid>
            <w:tr w:rsidR="00580B36" w:rsidRPr="00580B36" w14:paraId="6C73C9BD" w14:textId="77777777" w:rsidTr="000073FD">
              <w:tc>
                <w:tcPr>
                  <w:tcW w:w="3454" w:type="dxa"/>
                  <w:shd w:val="clear" w:color="auto" w:fill="auto"/>
                </w:tcPr>
                <w:p w14:paraId="616CD393" w14:textId="0F57B873" w:rsidR="00580B36" w:rsidRPr="005141C4" w:rsidRDefault="00D56CF4" w:rsidP="00580B36">
                  <w:pPr>
                    <w:tabs>
                      <w:tab w:val="right" w:pos="3912"/>
                      <w:tab w:val="left" w:pos="7920"/>
                    </w:tabs>
                    <w:rPr>
                      <w:rFonts w:ascii="Arial" w:hAnsi="Arial" w:cs="Arial"/>
                      <w:b/>
                      <w:bCs/>
                      <w:color w:val="55274E"/>
                      <w:sz w:val="20"/>
                      <w:szCs w:val="20"/>
                    </w:rPr>
                  </w:pPr>
                  <w:r>
                    <w:rPr>
                      <w:rFonts w:ascii="Arial" w:hAnsi="Arial" w:cs="Arial"/>
                      <w:b/>
                      <w:bCs/>
                      <w:color w:val="55274E"/>
                      <w:sz w:val="20"/>
                      <w:szCs w:val="20"/>
                    </w:rPr>
                    <w:t>12.5</w:t>
                  </w:r>
                  <w:r w:rsidR="00580B36" w:rsidRPr="005141C4">
                    <w:rPr>
                      <w:rFonts w:ascii="Arial" w:hAnsi="Arial" w:cs="Arial"/>
                      <w:b/>
                      <w:bCs/>
                      <w:color w:val="55274E"/>
                      <w:sz w:val="20"/>
                      <w:szCs w:val="20"/>
                    </w:rPr>
                    <w:t>% Buyer Down Payment</w:t>
                  </w:r>
                </w:p>
              </w:tc>
              <w:tc>
                <w:tcPr>
                  <w:tcW w:w="1620" w:type="dxa"/>
                </w:tcPr>
                <w:p w14:paraId="26FDAA1C" w14:textId="54DF3EE4" w:rsidR="00580B36" w:rsidRPr="001F3977" w:rsidRDefault="00580B36" w:rsidP="00580B36">
                  <w:pPr>
                    <w:tabs>
                      <w:tab w:val="right" w:pos="3912"/>
                      <w:tab w:val="left" w:pos="7920"/>
                    </w:tabs>
                    <w:rPr>
                      <w:rFonts w:ascii="Arial" w:hAnsi="Arial" w:cs="Arial"/>
                      <w:iCs/>
                      <w:sz w:val="20"/>
                      <w:szCs w:val="20"/>
                    </w:rPr>
                  </w:pPr>
                  <w:r w:rsidRPr="001F3977">
                    <w:rPr>
                      <w:rFonts w:ascii="Arial" w:hAnsi="Arial" w:cs="Arial"/>
                      <w:iCs/>
                      <w:sz w:val="20"/>
                      <w:szCs w:val="20"/>
                    </w:rPr>
                    <w:t>$</w:t>
                  </w:r>
                  <w:r w:rsidR="008C5265">
                    <w:rPr>
                      <w:rFonts w:ascii="Arial" w:hAnsi="Arial" w:cs="Arial"/>
                      <w:iCs/>
                      <w:sz w:val="20"/>
                      <w:szCs w:val="20"/>
                    </w:rPr>
                    <w:t>185,625</w:t>
                  </w:r>
                </w:p>
              </w:tc>
            </w:tr>
            <w:tr w:rsidR="00580B36" w:rsidRPr="00580B36" w14:paraId="21E09DF9" w14:textId="77777777" w:rsidTr="000073FD">
              <w:tc>
                <w:tcPr>
                  <w:tcW w:w="3454" w:type="dxa"/>
                  <w:shd w:val="clear" w:color="auto" w:fill="auto"/>
                </w:tcPr>
                <w:p w14:paraId="310F4222" w14:textId="47D6C057" w:rsidR="00580B36" w:rsidRPr="005141C4" w:rsidRDefault="00D56CF4" w:rsidP="00580B36">
                  <w:pPr>
                    <w:tabs>
                      <w:tab w:val="right" w:pos="3912"/>
                      <w:tab w:val="left" w:pos="7920"/>
                    </w:tabs>
                    <w:jc w:val="both"/>
                    <w:rPr>
                      <w:rFonts w:ascii="Arial" w:hAnsi="Arial" w:cs="Arial"/>
                      <w:b/>
                      <w:color w:val="55274E"/>
                      <w:sz w:val="20"/>
                      <w:szCs w:val="20"/>
                    </w:rPr>
                  </w:pPr>
                  <w:r>
                    <w:rPr>
                      <w:rFonts w:ascii="Arial" w:hAnsi="Arial" w:cs="Arial"/>
                      <w:b/>
                      <w:color w:val="55274E"/>
                      <w:sz w:val="20"/>
                      <w:szCs w:val="20"/>
                    </w:rPr>
                    <w:t>12.5</w:t>
                  </w:r>
                  <w:r w:rsidR="00580B36" w:rsidRPr="005141C4">
                    <w:rPr>
                      <w:rFonts w:ascii="Arial" w:hAnsi="Arial" w:cs="Arial"/>
                      <w:b/>
                      <w:color w:val="55274E"/>
                      <w:sz w:val="20"/>
                      <w:szCs w:val="20"/>
                    </w:rPr>
                    <w:t>%</w:t>
                  </w:r>
                  <w:r w:rsidR="00D93E3D">
                    <w:rPr>
                      <w:rFonts w:ascii="Arial" w:hAnsi="Arial" w:cs="Arial"/>
                      <w:b/>
                      <w:color w:val="55274E"/>
                      <w:sz w:val="20"/>
                      <w:szCs w:val="20"/>
                    </w:rPr>
                    <w:t xml:space="preserve"> </w:t>
                  </w:r>
                  <w:r w:rsidR="00580B36" w:rsidRPr="005141C4">
                    <w:rPr>
                      <w:rFonts w:ascii="Arial" w:hAnsi="Arial" w:cs="Arial"/>
                      <w:b/>
                      <w:color w:val="55274E"/>
                      <w:sz w:val="20"/>
                      <w:szCs w:val="20"/>
                    </w:rPr>
                    <w:t>Seller Financing or Equity</w:t>
                  </w:r>
                </w:p>
              </w:tc>
              <w:tc>
                <w:tcPr>
                  <w:tcW w:w="1620" w:type="dxa"/>
                </w:tcPr>
                <w:p w14:paraId="3168F08A" w14:textId="5B48F22C" w:rsidR="00580B36" w:rsidRPr="001F3977" w:rsidRDefault="00580B36" w:rsidP="00580B36">
                  <w:pPr>
                    <w:tabs>
                      <w:tab w:val="right" w:pos="3912"/>
                      <w:tab w:val="left" w:pos="7920"/>
                    </w:tabs>
                    <w:rPr>
                      <w:rFonts w:ascii="Arial" w:hAnsi="Arial" w:cs="Arial"/>
                      <w:iCs/>
                      <w:sz w:val="20"/>
                      <w:szCs w:val="20"/>
                    </w:rPr>
                  </w:pPr>
                  <w:r w:rsidRPr="001F3977">
                    <w:rPr>
                      <w:rFonts w:ascii="Arial" w:hAnsi="Arial" w:cs="Arial"/>
                      <w:iCs/>
                      <w:sz w:val="20"/>
                      <w:szCs w:val="20"/>
                    </w:rPr>
                    <w:t>$</w:t>
                  </w:r>
                  <w:r w:rsidR="008C5265">
                    <w:rPr>
                      <w:rFonts w:ascii="Arial" w:hAnsi="Arial" w:cs="Arial"/>
                      <w:iCs/>
                      <w:sz w:val="20"/>
                      <w:szCs w:val="20"/>
                    </w:rPr>
                    <w:t>185,625</w:t>
                  </w:r>
                </w:p>
              </w:tc>
            </w:tr>
            <w:tr w:rsidR="00580B36" w:rsidRPr="00580B36" w14:paraId="6515A51A" w14:textId="77777777" w:rsidTr="000073FD">
              <w:tc>
                <w:tcPr>
                  <w:tcW w:w="3454" w:type="dxa"/>
                  <w:shd w:val="clear" w:color="auto" w:fill="auto"/>
                </w:tcPr>
                <w:p w14:paraId="41192A01" w14:textId="3E580903" w:rsidR="00580B36" w:rsidRPr="005141C4" w:rsidRDefault="00D56CF4" w:rsidP="00580B36">
                  <w:pPr>
                    <w:tabs>
                      <w:tab w:val="right" w:pos="3912"/>
                      <w:tab w:val="left" w:pos="7920"/>
                    </w:tabs>
                    <w:rPr>
                      <w:rFonts w:ascii="Arial" w:hAnsi="Arial" w:cs="Arial"/>
                      <w:b/>
                      <w:bCs/>
                      <w:color w:val="55274E"/>
                      <w:sz w:val="20"/>
                      <w:szCs w:val="20"/>
                    </w:rPr>
                  </w:pPr>
                  <w:r>
                    <w:rPr>
                      <w:rFonts w:ascii="Arial" w:hAnsi="Arial" w:cs="Arial"/>
                      <w:b/>
                      <w:bCs/>
                      <w:color w:val="55274E"/>
                      <w:sz w:val="20"/>
                      <w:szCs w:val="20"/>
                    </w:rPr>
                    <w:t>75</w:t>
                  </w:r>
                  <w:r w:rsidR="00580B36" w:rsidRPr="005141C4">
                    <w:rPr>
                      <w:rFonts w:ascii="Arial" w:hAnsi="Arial" w:cs="Arial"/>
                      <w:b/>
                      <w:bCs/>
                      <w:color w:val="55274E"/>
                      <w:sz w:val="20"/>
                      <w:szCs w:val="20"/>
                    </w:rPr>
                    <w:t>% Bank Loan</w:t>
                  </w:r>
                </w:p>
              </w:tc>
              <w:tc>
                <w:tcPr>
                  <w:tcW w:w="1620" w:type="dxa"/>
                </w:tcPr>
                <w:p w14:paraId="7D6D4C50" w14:textId="1103CB52" w:rsidR="00580B36" w:rsidRPr="001F3977" w:rsidRDefault="00580B36" w:rsidP="00580B36">
                  <w:pPr>
                    <w:tabs>
                      <w:tab w:val="right" w:pos="3912"/>
                      <w:tab w:val="left" w:pos="7920"/>
                    </w:tabs>
                    <w:rPr>
                      <w:rFonts w:ascii="Arial" w:hAnsi="Arial" w:cs="Arial"/>
                      <w:iCs/>
                      <w:sz w:val="20"/>
                      <w:szCs w:val="20"/>
                    </w:rPr>
                  </w:pPr>
                  <w:r w:rsidRPr="001F3977">
                    <w:rPr>
                      <w:rFonts w:ascii="Arial" w:hAnsi="Arial" w:cs="Arial"/>
                      <w:iCs/>
                      <w:sz w:val="20"/>
                      <w:szCs w:val="20"/>
                    </w:rPr>
                    <w:t>$</w:t>
                  </w:r>
                  <w:r w:rsidR="00D56CF4">
                    <w:rPr>
                      <w:rFonts w:ascii="Arial" w:hAnsi="Arial" w:cs="Arial"/>
                      <w:iCs/>
                      <w:sz w:val="20"/>
                      <w:szCs w:val="20"/>
                    </w:rPr>
                    <w:t>1,</w:t>
                  </w:r>
                  <w:r w:rsidR="008C5265">
                    <w:rPr>
                      <w:rFonts w:ascii="Arial" w:hAnsi="Arial" w:cs="Arial"/>
                      <w:iCs/>
                      <w:sz w:val="20"/>
                      <w:szCs w:val="20"/>
                    </w:rPr>
                    <w:t>113,750</w:t>
                  </w:r>
                </w:p>
              </w:tc>
            </w:tr>
          </w:tbl>
          <w:p w14:paraId="0A6BC305" w14:textId="77777777" w:rsidR="00580B36" w:rsidRPr="00580B36" w:rsidRDefault="00580B36" w:rsidP="00580B36">
            <w:pPr>
              <w:tabs>
                <w:tab w:val="right" w:pos="3600"/>
                <w:tab w:val="left" w:pos="7920"/>
              </w:tabs>
              <w:rPr>
                <w:rFonts w:ascii="Arial" w:hAnsi="Arial" w:cs="Arial"/>
                <w:iCs/>
                <w:sz w:val="20"/>
                <w:szCs w:val="20"/>
              </w:rPr>
            </w:pPr>
          </w:p>
          <w:p w14:paraId="632551DC" w14:textId="29E5143F" w:rsidR="00580B36" w:rsidRPr="007250D8" w:rsidRDefault="00580B36" w:rsidP="00580B36">
            <w:pPr>
              <w:tabs>
                <w:tab w:val="right" w:pos="3600"/>
                <w:tab w:val="left" w:pos="7920"/>
              </w:tabs>
              <w:rPr>
                <w:rFonts w:ascii="Arial" w:hAnsi="Arial" w:cs="Arial"/>
                <w:i/>
                <w:iCs/>
                <w:sz w:val="20"/>
                <w:szCs w:val="20"/>
              </w:rPr>
            </w:pPr>
            <w:r w:rsidRPr="007250D8">
              <w:rPr>
                <w:rFonts w:ascii="Arial" w:hAnsi="Arial" w:cs="Arial"/>
                <w:i/>
                <w:iCs/>
                <w:sz w:val="20"/>
                <w:szCs w:val="20"/>
              </w:rPr>
              <w:t xml:space="preserve">A </w:t>
            </w:r>
            <w:r w:rsidR="00D56CF4">
              <w:rPr>
                <w:rFonts w:ascii="Arial" w:hAnsi="Arial" w:cs="Arial"/>
                <w:i/>
                <w:iCs/>
                <w:sz w:val="20"/>
                <w:szCs w:val="20"/>
              </w:rPr>
              <w:t>12.5</w:t>
            </w:r>
            <w:r w:rsidRPr="007250D8">
              <w:rPr>
                <w:rFonts w:ascii="Arial" w:hAnsi="Arial" w:cs="Arial"/>
                <w:i/>
                <w:iCs/>
                <w:sz w:val="20"/>
                <w:szCs w:val="20"/>
              </w:rPr>
              <w:t>% down payment of $</w:t>
            </w:r>
            <w:r w:rsidR="00D56CF4">
              <w:rPr>
                <w:rFonts w:ascii="Arial" w:hAnsi="Arial" w:cs="Arial"/>
                <w:i/>
                <w:iCs/>
                <w:sz w:val="20"/>
                <w:szCs w:val="20"/>
              </w:rPr>
              <w:t>18</w:t>
            </w:r>
            <w:r w:rsidR="00AB42B5">
              <w:rPr>
                <w:rFonts w:ascii="Arial" w:hAnsi="Arial" w:cs="Arial"/>
                <w:i/>
                <w:iCs/>
                <w:sz w:val="20"/>
                <w:szCs w:val="20"/>
              </w:rPr>
              <w:t>5,625</w:t>
            </w:r>
            <w:r w:rsidRPr="007250D8">
              <w:rPr>
                <w:rFonts w:ascii="Arial" w:hAnsi="Arial" w:cs="Arial"/>
                <w:i/>
                <w:iCs/>
                <w:sz w:val="20"/>
                <w:szCs w:val="20"/>
              </w:rPr>
              <w:t xml:space="preserve"> returns $</w:t>
            </w:r>
            <w:r w:rsidR="00AB42B5">
              <w:rPr>
                <w:rFonts w:ascii="Arial" w:hAnsi="Arial" w:cs="Arial"/>
                <w:i/>
                <w:iCs/>
                <w:sz w:val="20"/>
                <w:szCs w:val="20"/>
              </w:rPr>
              <w:t>167,250</w:t>
            </w:r>
            <w:r w:rsidRPr="007250D8">
              <w:rPr>
                <w:rFonts w:ascii="Arial" w:hAnsi="Arial" w:cs="Arial"/>
                <w:i/>
                <w:iCs/>
                <w:sz w:val="20"/>
                <w:szCs w:val="20"/>
              </w:rPr>
              <w:t xml:space="preserve"> in the first year </w:t>
            </w:r>
            <w:r w:rsidRPr="007250D8">
              <w:rPr>
                <w:rFonts w:ascii="Arial" w:hAnsi="Arial" w:cs="Arial"/>
                <w:i/>
                <w:iCs/>
                <w:sz w:val="20"/>
                <w:szCs w:val="20"/>
                <w:u w:val="single"/>
              </w:rPr>
              <w:t>after</w:t>
            </w:r>
            <w:r w:rsidRPr="007250D8">
              <w:rPr>
                <w:rFonts w:ascii="Arial" w:hAnsi="Arial" w:cs="Arial"/>
                <w:i/>
                <w:iCs/>
                <w:sz w:val="20"/>
                <w:szCs w:val="20"/>
              </w:rPr>
              <w:t xml:space="preserve"> debt payments!</w:t>
            </w:r>
          </w:p>
          <w:p w14:paraId="1CB207B8" w14:textId="77777777" w:rsidR="00580B36" w:rsidRPr="006562BE" w:rsidRDefault="00580B36" w:rsidP="006562BE">
            <w:pPr>
              <w:tabs>
                <w:tab w:val="right" w:pos="3600"/>
                <w:tab w:val="left" w:pos="7920"/>
              </w:tabs>
              <w:rPr>
                <w:rFonts w:ascii="Arial" w:hAnsi="Arial" w:cs="Arial"/>
                <w:b/>
                <w:iCs/>
                <w:sz w:val="20"/>
                <w:szCs w:val="20"/>
              </w:rPr>
            </w:pPr>
          </w:p>
          <w:p w14:paraId="74DEEB8B" w14:textId="77777777" w:rsidR="00580B36" w:rsidRPr="006562BE" w:rsidRDefault="00580B36" w:rsidP="00580B36">
            <w:pPr>
              <w:tabs>
                <w:tab w:val="right" w:pos="5082"/>
                <w:tab w:val="left" w:pos="7920"/>
              </w:tabs>
              <w:rPr>
                <w:rFonts w:ascii="Arial" w:hAnsi="Arial" w:cs="Arial"/>
                <w:b/>
                <w:bCs/>
                <w:iCs/>
                <w:color w:val="55274E"/>
                <w:szCs w:val="20"/>
                <w:u w:val="single" w:color="55274E"/>
              </w:rPr>
            </w:pPr>
            <w:r w:rsidRPr="006562BE">
              <w:rPr>
                <w:rFonts w:ascii="Arial" w:hAnsi="Arial" w:cs="Arial"/>
                <w:b/>
                <w:bCs/>
                <w:iCs/>
                <w:color w:val="55274E"/>
                <w:szCs w:val="20"/>
                <w:u w:val="single" w:color="55274E"/>
              </w:rPr>
              <w:t>Description</w:t>
            </w:r>
            <w:r w:rsidRPr="006562BE">
              <w:rPr>
                <w:rFonts w:ascii="Arial" w:hAnsi="Arial" w:cs="Arial"/>
                <w:b/>
                <w:bCs/>
                <w:iCs/>
                <w:color w:val="55274E"/>
                <w:szCs w:val="20"/>
                <w:u w:val="single" w:color="55274E"/>
              </w:rPr>
              <w:tab/>
            </w:r>
          </w:p>
          <w:p w14:paraId="1DD90D4C" w14:textId="77777777" w:rsidR="002D19EF" w:rsidRDefault="002D19EF" w:rsidP="00580B36">
            <w:pPr>
              <w:pStyle w:val="BodyText"/>
              <w:rPr>
                <w:b w:val="0"/>
                <w:bCs/>
                <w:i w:val="0"/>
                <w:iCs/>
                <w:sz w:val="20"/>
                <w:szCs w:val="20"/>
              </w:rPr>
            </w:pPr>
            <w:bookmarkStart w:id="0" w:name="_Hlk51246875"/>
          </w:p>
          <w:p w14:paraId="5568AAE0" w14:textId="037FCEA4" w:rsidR="00076C9B" w:rsidRPr="00135A12" w:rsidRDefault="00060DE1" w:rsidP="00076C9B">
            <w:pPr>
              <w:pStyle w:val="BlockText"/>
              <w:rPr>
                <w:iCs/>
              </w:rPr>
            </w:pPr>
            <w:bookmarkStart w:id="1" w:name="_Hlk16603233"/>
            <w:bookmarkStart w:id="2" w:name="_Hlk12350195"/>
            <w:bookmarkStart w:id="3" w:name="_Hlk4146796"/>
            <w:r>
              <w:rPr>
                <w:iCs/>
              </w:rPr>
              <w:t>Providing e</w:t>
            </w:r>
            <w:r w:rsidRPr="00135A12">
              <w:rPr>
                <w:iCs/>
              </w:rPr>
              <w:t>nvironmental services in groundwater, soil, soil vapor, well installation and abandonmen</w:t>
            </w:r>
            <w:r>
              <w:rPr>
                <w:iCs/>
              </w:rPr>
              <w:t xml:space="preserve">t, and </w:t>
            </w:r>
            <w:r>
              <w:t>being p</w:t>
            </w:r>
            <w:r w:rsidRPr="00CB6C27">
              <w:t>rincipally</w:t>
            </w:r>
            <w:r>
              <w:t xml:space="preserve"> l</w:t>
            </w:r>
            <w:r w:rsidRPr="00CB6C27">
              <w:t>ocated</w:t>
            </w:r>
            <w:r>
              <w:t xml:space="preserve"> </w:t>
            </w:r>
            <w:r w:rsidRPr="00CB6C27">
              <w:t xml:space="preserve">in the Chicagoland area, this professional environmental drilling company has been providing expert soil and water evaluation services since 1996.  </w:t>
            </w:r>
            <w:r w:rsidR="00076C9B">
              <w:t xml:space="preserve">The owner spends less than 15% of his time in the field and this can be easily absorbed by current employees. </w:t>
            </w:r>
            <w:r w:rsidR="00076C9B" w:rsidRPr="00CB6C27">
              <w:t>They have completed projects in 27 states, but typically focus their efforts on acquiring work in the Heartland, specifically Illinois and Indiana. When an environmental consultant needs subsurface samples, this team</w:t>
            </w:r>
            <w:r>
              <w:t xml:space="preserve"> of seven</w:t>
            </w:r>
            <w:r w:rsidR="00076C9B" w:rsidRPr="00CB6C27">
              <w:t xml:space="preserve"> drives to the site (7 trucks &amp; 5 trailers included), drills the sample, and provides a workspace for an outside consultant to do their testing.  </w:t>
            </w:r>
          </w:p>
          <w:p w14:paraId="2B703323" w14:textId="77777777" w:rsidR="00076C9B" w:rsidRPr="00CB6C27" w:rsidRDefault="00076C9B" w:rsidP="00076C9B">
            <w:pPr>
              <w:tabs>
                <w:tab w:val="left" w:pos="7920"/>
              </w:tabs>
              <w:ind w:left="180" w:right="170"/>
              <w:jc w:val="both"/>
              <w:rPr>
                <w:rFonts w:ascii="Arial" w:hAnsi="Arial" w:cs="Arial"/>
                <w:sz w:val="20"/>
                <w:szCs w:val="20"/>
              </w:rPr>
            </w:pPr>
          </w:p>
          <w:p w14:paraId="0A667E70" w14:textId="47D45F4E" w:rsidR="00076C9B" w:rsidRPr="00CB6C27" w:rsidRDefault="00076C9B" w:rsidP="00076C9B">
            <w:pPr>
              <w:tabs>
                <w:tab w:val="left" w:pos="7920"/>
              </w:tabs>
              <w:ind w:left="180" w:right="170"/>
              <w:jc w:val="both"/>
              <w:rPr>
                <w:rFonts w:ascii="Arial" w:hAnsi="Arial" w:cs="Arial"/>
                <w:sz w:val="20"/>
                <w:szCs w:val="20"/>
              </w:rPr>
            </w:pPr>
            <w:r w:rsidRPr="00CB6C27">
              <w:rPr>
                <w:rFonts w:ascii="Arial" w:hAnsi="Arial" w:cs="Arial"/>
                <w:sz w:val="20"/>
                <w:szCs w:val="20"/>
              </w:rPr>
              <w:t>Currently, this company does not do any in-house sample testing, they simply collect the sample and provide it to the environmental consultant.</w:t>
            </w:r>
            <w:r w:rsidR="001D00D0">
              <w:rPr>
                <w:rFonts w:ascii="Arial" w:hAnsi="Arial" w:cs="Arial"/>
                <w:sz w:val="20"/>
                <w:szCs w:val="20"/>
              </w:rPr>
              <w:t xml:space="preserve"> </w:t>
            </w:r>
            <w:r w:rsidRPr="00CB6C27">
              <w:rPr>
                <w:rFonts w:ascii="Arial" w:hAnsi="Arial" w:cs="Arial"/>
                <w:sz w:val="20"/>
                <w:szCs w:val="20"/>
              </w:rPr>
              <w:t>Adding an analyst, however, is an area for growth that could potentially bring in additional projects.  Additional areas of growth can be found in geotechnical drilling as well as maximizing utilization and assets</w:t>
            </w:r>
            <w:r>
              <w:rPr>
                <w:rFonts w:ascii="Arial" w:hAnsi="Arial" w:cs="Arial"/>
                <w:sz w:val="20"/>
                <w:szCs w:val="20"/>
              </w:rPr>
              <w:t>.</w:t>
            </w:r>
            <w:r w:rsidRPr="00CB6C27">
              <w:rPr>
                <w:rFonts w:ascii="Arial" w:hAnsi="Arial" w:cs="Arial"/>
                <w:sz w:val="20"/>
                <w:szCs w:val="20"/>
              </w:rPr>
              <w:t xml:space="preserve"> </w:t>
            </w:r>
          </w:p>
          <w:bookmarkEnd w:id="0"/>
          <w:bookmarkEnd w:id="1"/>
          <w:bookmarkEnd w:id="2"/>
          <w:bookmarkEnd w:id="3"/>
          <w:p w14:paraId="6843E95A" w14:textId="77777777" w:rsidR="00076C9B" w:rsidRDefault="00076C9B" w:rsidP="00076C9B">
            <w:pPr>
              <w:pStyle w:val="BodyText"/>
              <w:rPr>
                <w:b w:val="0"/>
                <w:bCs/>
                <w:i w:val="0"/>
                <w:iCs/>
                <w:sz w:val="20"/>
                <w:szCs w:val="20"/>
              </w:rPr>
            </w:pPr>
          </w:p>
          <w:p w14:paraId="365CEAF5" w14:textId="40DF8FC6" w:rsidR="00076C9B" w:rsidRDefault="00076C9B" w:rsidP="002D19EF">
            <w:pPr>
              <w:pStyle w:val="BodyText"/>
              <w:numPr>
                <w:ilvl w:val="0"/>
                <w:numId w:val="2"/>
              </w:numPr>
              <w:rPr>
                <w:b w:val="0"/>
                <w:bCs/>
                <w:i w:val="0"/>
                <w:iCs/>
                <w:sz w:val="20"/>
                <w:szCs w:val="20"/>
              </w:rPr>
            </w:pPr>
            <w:r>
              <w:rPr>
                <w:b w:val="0"/>
                <w:bCs/>
                <w:i w:val="0"/>
                <w:iCs/>
                <w:sz w:val="20"/>
                <w:szCs w:val="20"/>
              </w:rPr>
              <w:t>No professional license or industry expertise required to operate this business.</w:t>
            </w:r>
          </w:p>
          <w:p w14:paraId="1AC5C00B" w14:textId="105C0C9F" w:rsidR="002D19EF" w:rsidRPr="003936D1" w:rsidRDefault="00076C9B" w:rsidP="002D19EF">
            <w:pPr>
              <w:pStyle w:val="BodyText"/>
              <w:numPr>
                <w:ilvl w:val="0"/>
                <w:numId w:val="2"/>
              </w:numPr>
              <w:rPr>
                <w:b w:val="0"/>
                <w:bCs/>
                <w:i w:val="0"/>
                <w:iCs/>
                <w:sz w:val="20"/>
                <w:szCs w:val="20"/>
              </w:rPr>
            </w:pPr>
            <w:r>
              <w:rPr>
                <w:b w:val="0"/>
                <w:bCs/>
                <w:i w:val="0"/>
                <w:iCs/>
                <w:sz w:val="20"/>
                <w:szCs w:val="20"/>
              </w:rPr>
              <w:t xml:space="preserve">Current space is perfectly suited for the business and leaves plenty of room </w:t>
            </w:r>
            <w:r w:rsidRPr="003936D1">
              <w:rPr>
                <w:b w:val="0"/>
                <w:bCs/>
                <w:i w:val="0"/>
                <w:iCs/>
                <w:sz w:val="20"/>
                <w:szCs w:val="20"/>
              </w:rPr>
              <w:t>for expansion.</w:t>
            </w:r>
          </w:p>
          <w:p w14:paraId="5FAB5264" w14:textId="1724015D" w:rsidR="00076C9B" w:rsidRDefault="00076C9B" w:rsidP="002D19EF">
            <w:pPr>
              <w:pStyle w:val="BodyText"/>
              <w:numPr>
                <w:ilvl w:val="0"/>
                <w:numId w:val="2"/>
              </w:numPr>
              <w:rPr>
                <w:b w:val="0"/>
                <w:bCs/>
                <w:i w:val="0"/>
                <w:iCs/>
                <w:sz w:val="20"/>
                <w:szCs w:val="20"/>
              </w:rPr>
            </w:pPr>
            <w:r w:rsidRPr="003936D1">
              <w:rPr>
                <w:b w:val="0"/>
                <w:bCs/>
                <w:i w:val="0"/>
                <w:iCs/>
                <w:sz w:val="20"/>
                <w:szCs w:val="20"/>
              </w:rPr>
              <w:t xml:space="preserve">Purchase includes </w:t>
            </w:r>
            <w:r w:rsidR="00AA5999" w:rsidRPr="003936D1">
              <w:rPr>
                <w:b w:val="0"/>
                <w:bCs/>
                <w:i w:val="0"/>
                <w:iCs/>
                <w:sz w:val="20"/>
                <w:szCs w:val="20"/>
              </w:rPr>
              <w:t>$</w:t>
            </w:r>
            <w:r w:rsidR="003936D1" w:rsidRPr="003936D1">
              <w:rPr>
                <w:b w:val="0"/>
                <w:bCs/>
                <w:i w:val="0"/>
                <w:iCs/>
                <w:sz w:val="20"/>
                <w:szCs w:val="20"/>
              </w:rPr>
              <w:t xml:space="preserve">841,489 </w:t>
            </w:r>
            <w:r w:rsidRPr="003936D1">
              <w:rPr>
                <w:b w:val="0"/>
                <w:bCs/>
                <w:i w:val="0"/>
                <w:iCs/>
                <w:sz w:val="20"/>
                <w:szCs w:val="20"/>
              </w:rPr>
              <w:t>worth</w:t>
            </w:r>
            <w:r>
              <w:rPr>
                <w:b w:val="0"/>
                <w:bCs/>
                <w:i w:val="0"/>
                <w:iCs/>
                <w:sz w:val="20"/>
                <w:szCs w:val="20"/>
              </w:rPr>
              <w:t xml:space="preserve"> of </w:t>
            </w:r>
            <w:r w:rsidRPr="00076C9B">
              <w:rPr>
                <w:b w:val="0"/>
                <w:bCs/>
                <w:i w:val="0"/>
                <w:iCs/>
                <w:sz w:val="20"/>
                <w:szCs w:val="20"/>
              </w:rPr>
              <w:t xml:space="preserve">equipment such as specialty drilling rigs and </w:t>
            </w:r>
            <w:proofErr w:type="spellStart"/>
            <w:r w:rsidRPr="00076C9B">
              <w:rPr>
                <w:b w:val="0"/>
                <w:bCs/>
                <w:i w:val="0"/>
                <w:iCs/>
                <w:sz w:val="20"/>
                <w:szCs w:val="20"/>
              </w:rPr>
              <w:t>geoprobe</w:t>
            </w:r>
            <w:proofErr w:type="spellEnd"/>
            <w:r w:rsidRPr="00076C9B">
              <w:rPr>
                <w:b w:val="0"/>
                <w:bCs/>
                <w:i w:val="0"/>
                <w:iCs/>
                <w:sz w:val="20"/>
                <w:szCs w:val="20"/>
              </w:rPr>
              <w:t xml:space="preserve"> tools</w:t>
            </w:r>
            <w:r w:rsidR="003936D1">
              <w:rPr>
                <w:b w:val="0"/>
                <w:bCs/>
                <w:i w:val="0"/>
                <w:iCs/>
                <w:sz w:val="20"/>
                <w:szCs w:val="20"/>
              </w:rPr>
              <w:t>.</w:t>
            </w:r>
            <w:r w:rsidRPr="00076C9B">
              <w:rPr>
                <w:b w:val="0"/>
                <w:bCs/>
                <w:i w:val="0"/>
                <w:iCs/>
                <w:sz w:val="20"/>
                <w:szCs w:val="20"/>
              </w:rPr>
              <w:t xml:space="preserve"> </w:t>
            </w:r>
          </w:p>
          <w:p w14:paraId="24F4728B" w14:textId="50DAF3EB" w:rsidR="00076C9B" w:rsidRDefault="00076C9B" w:rsidP="002D19EF">
            <w:pPr>
              <w:pStyle w:val="BodyText"/>
              <w:numPr>
                <w:ilvl w:val="0"/>
                <w:numId w:val="2"/>
              </w:numPr>
              <w:rPr>
                <w:b w:val="0"/>
                <w:bCs/>
                <w:i w:val="0"/>
                <w:iCs/>
                <w:sz w:val="20"/>
                <w:szCs w:val="20"/>
              </w:rPr>
            </w:pPr>
            <w:r>
              <w:rPr>
                <w:b w:val="0"/>
                <w:bCs/>
                <w:i w:val="0"/>
                <w:iCs/>
                <w:sz w:val="20"/>
                <w:szCs w:val="20"/>
              </w:rPr>
              <w:t>Great potential for growth without increasing overhead.</w:t>
            </w:r>
          </w:p>
          <w:p w14:paraId="2DCC836F" w14:textId="32E8B855" w:rsidR="00076C9B" w:rsidRPr="00580B36" w:rsidRDefault="00076C9B" w:rsidP="00076C9B">
            <w:pPr>
              <w:pStyle w:val="BodyText"/>
              <w:ind w:left="720"/>
              <w:rPr>
                <w:b w:val="0"/>
                <w:bCs/>
                <w:i w:val="0"/>
                <w:iCs/>
                <w:sz w:val="20"/>
                <w:szCs w:val="20"/>
              </w:rPr>
            </w:pPr>
          </w:p>
        </w:tc>
      </w:tr>
      <w:tr w:rsidR="00580B36" w14:paraId="2F03E857" w14:textId="77777777" w:rsidTr="00590495">
        <w:trPr>
          <w:trHeight w:val="2880"/>
        </w:trPr>
        <w:tc>
          <w:tcPr>
            <w:tcW w:w="5670" w:type="dxa"/>
          </w:tcPr>
          <w:p w14:paraId="28287F8D" w14:textId="14AF76F8" w:rsidR="00580B36" w:rsidRPr="006562BE" w:rsidRDefault="00580B36" w:rsidP="00580B36">
            <w:pPr>
              <w:tabs>
                <w:tab w:val="right" w:pos="5082"/>
                <w:tab w:val="left" w:pos="7920"/>
              </w:tabs>
              <w:rPr>
                <w:rFonts w:ascii="Arial" w:hAnsi="Arial" w:cs="Arial"/>
                <w:b/>
                <w:bCs/>
                <w:i/>
                <w:iCs/>
                <w:color w:val="55274E"/>
                <w:szCs w:val="20"/>
                <w:u w:val="single" w:color="55274E"/>
              </w:rPr>
            </w:pPr>
            <w:r w:rsidRPr="006562BE">
              <w:rPr>
                <w:rFonts w:ascii="Arial" w:hAnsi="Arial" w:cs="Arial"/>
                <w:b/>
                <w:bCs/>
                <w:i/>
                <w:iCs/>
                <w:color w:val="55274E"/>
                <w:szCs w:val="20"/>
                <w:u w:val="single" w:color="55274E"/>
              </w:rPr>
              <w:t xml:space="preserve">Assets Included in Purchase: </w:t>
            </w:r>
            <w:r w:rsidRPr="006562BE">
              <w:rPr>
                <w:rFonts w:ascii="Arial" w:hAnsi="Arial" w:cs="Arial"/>
                <w:b/>
                <w:bCs/>
                <w:iCs/>
                <w:color w:val="55274E"/>
                <w:szCs w:val="20"/>
                <w:u w:val="single" w:color="55274E"/>
              </w:rPr>
              <w:t>$</w:t>
            </w:r>
            <w:r w:rsidR="00AA5999">
              <w:rPr>
                <w:rFonts w:ascii="Arial" w:hAnsi="Arial" w:cs="Arial"/>
                <w:b/>
                <w:bCs/>
                <w:iCs/>
                <w:color w:val="55274E"/>
                <w:szCs w:val="20"/>
                <w:u w:val="single" w:color="55274E"/>
              </w:rPr>
              <w:t>8</w:t>
            </w:r>
            <w:r w:rsidR="00B27A06">
              <w:rPr>
                <w:rFonts w:ascii="Arial" w:hAnsi="Arial" w:cs="Arial"/>
                <w:b/>
                <w:bCs/>
                <w:iCs/>
                <w:color w:val="55274E"/>
                <w:szCs w:val="20"/>
                <w:u w:val="single" w:color="55274E"/>
              </w:rPr>
              <w:t>41,489</w:t>
            </w:r>
            <w:r w:rsidRPr="006562BE">
              <w:rPr>
                <w:rFonts w:ascii="Arial" w:hAnsi="Arial" w:cs="Arial"/>
                <w:b/>
                <w:bCs/>
                <w:i/>
                <w:iCs/>
                <w:color w:val="55274E"/>
                <w:szCs w:val="20"/>
                <w:u w:val="single" w:color="55274E"/>
              </w:rPr>
              <w:tab/>
            </w:r>
          </w:p>
          <w:p w14:paraId="34B21765" w14:textId="2EDD8D8E" w:rsidR="00580B36" w:rsidRDefault="00580B36" w:rsidP="00580B36">
            <w:pPr>
              <w:tabs>
                <w:tab w:val="left" w:pos="7920"/>
              </w:tabs>
              <w:spacing w:before="60"/>
              <w:ind w:left="180"/>
              <w:rPr>
                <w:rFonts w:ascii="Arial" w:hAnsi="Arial" w:cs="Arial"/>
                <w:iCs/>
                <w:sz w:val="19"/>
                <w:szCs w:val="19"/>
              </w:rPr>
            </w:pPr>
            <w:r w:rsidRPr="005141C4">
              <w:rPr>
                <w:rFonts w:ascii="Arial" w:hAnsi="Arial" w:cs="Arial"/>
                <w:b/>
                <w:bCs/>
                <w:iCs/>
                <w:sz w:val="19"/>
                <w:szCs w:val="19"/>
              </w:rPr>
              <w:t>Vehicles</w:t>
            </w:r>
            <w:r w:rsidRPr="005141C4">
              <w:rPr>
                <w:rFonts w:ascii="Arial" w:hAnsi="Arial" w:cs="Arial"/>
                <w:iCs/>
                <w:sz w:val="19"/>
                <w:szCs w:val="19"/>
              </w:rPr>
              <w:t xml:space="preserve">:  </w:t>
            </w:r>
            <w:bookmarkStart w:id="4" w:name="_Hlk43821749"/>
            <w:r w:rsidRPr="005141C4">
              <w:rPr>
                <w:rFonts w:ascii="Arial" w:hAnsi="Arial" w:cs="Arial"/>
                <w:iCs/>
                <w:sz w:val="19"/>
                <w:szCs w:val="19"/>
              </w:rPr>
              <w:t>$</w:t>
            </w:r>
            <w:bookmarkEnd w:id="4"/>
            <w:r w:rsidR="00AA5999">
              <w:rPr>
                <w:rFonts w:ascii="Arial" w:hAnsi="Arial" w:cs="Arial"/>
                <w:iCs/>
                <w:sz w:val="19"/>
                <w:szCs w:val="19"/>
              </w:rPr>
              <w:t>435,756</w:t>
            </w:r>
          </w:p>
          <w:p w14:paraId="435EE45E" w14:textId="2A6BC497" w:rsidR="00CB587A" w:rsidRPr="00CB587A" w:rsidRDefault="00CB587A" w:rsidP="00CB587A">
            <w:pPr>
              <w:tabs>
                <w:tab w:val="left" w:pos="7920"/>
              </w:tabs>
              <w:spacing w:before="60"/>
              <w:ind w:left="180"/>
              <w:rPr>
                <w:rFonts w:ascii="Arial" w:hAnsi="Arial" w:cs="Arial"/>
                <w:iCs/>
                <w:sz w:val="19"/>
                <w:szCs w:val="19"/>
              </w:rPr>
            </w:pPr>
            <w:r w:rsidRPr="00CB587A">
              <w:rPr>
                <w:rFonts w:ascii="Arial" w:hAnsi="Arial" w:cs="Arial"/>
                <w:b/>
                <w:bCs/>
                <w:iCs/>
                <w:sz w:val="19"/>
                <w:szCs w:val="19"/>
              </w:rPr>
              <w:t>Furniture &amp; Fixtures</w:t>
            </w:r>
            <w:r>
              <w:rPr>
                <w:rFonts w:ascii="Arial" w:hAnsi="Arial" w:cs="Arial"/>
                <w:iCs/>
                <w:sz w:val="19"/>
                <w:szCs w:val="19"/>
              </w:rPr>
              <w:t>: $11,527</w:t>
            </w:r>
          </w:p>
          <w:p w14:paraId="2F3848FF" w14:textId="03619D04" w:rsidR="00580B36" w:rsidRDefault="00580B36" w:rsidP="00580B36">
            <w:pPr>
              <w:tabs>
                <w:tab w:val="left" w:pos="7920"/>
              </w:tabs>
              <w:spacing w:before="60"/>
              <w:ind w:left="180"/>
              <w:rPr>
                <w:rFonts w:ascii="Arial" w:hAnsi="Arial" w:cs="Arial"/>
                <w:iCs/>
                <w:sz w:val="19"/>
                <w:szCs w:val="19"/>
              </w:rPr>
            </w:pPr>
            <w:r w:rsidRPr="005141C4">
              <w:rPr>
                <w:rFonts w:ascii="Arial" w:hAnsi="Arial" w:cs="Arial"/>
                <w:b/>
                <w:bCs/>
                <w:iCs/>
                <w:sz w:val="19"/>
                <w:szCs w:val="19"/>
              </w:rPr>
              <w:t>Equipment</w:t>
            </w:r>
            <w:r w:rsidRPr="005141C4">
              <w:rPr>
                <w:rFonts w:ascii="Arial" w:hAnsi="Arial" w:cs="Arial"/>
                <w:iCs/>
                <w:sz w:val="19"/>
                <w:szCs w:val="19"/>
              </w:rPr>
              <w:t xml:space="preserve">: </w:t>
            </w:r>
            <w:bookmarkStart w:id="5" w:name="_Hlk43821726"/>
            <w:r w:rsidRPr="005141C4">
              <w:rPr>
                <w:rFonts w:ascii="Arial" w:hAnsi="Arial" w:cs="Arial"/>
                <w:iCs/>
                <w:sz w:val="19"/>
                <w:szCs w:val="19"/>
              </w:rPr>
              <w:t>$</w:t>
            </w:r>
            <w:bookmarkEnd w:id="5"/>
            <w:r w:rsidR="00AA5999">
              <w:rPr>
                <w:rFonts w:ascii="Arial" w:hAnsi="Arial" w:cs="Arial"/>
                <w:iCs/>
                <w:sz w:val="19"/>
                <w:szCs w:val="19"/>
              </w:rPr>
              <w:t>178,938</w:t>
            </w:r>
          </w:p>
          <w:p w14:paraId="52D152DB" w14:textId="4DE71B37" w:rsidR="00CB587A" w:rsidRPr="005141C4" w:rsidRDefault="00CB587A" w:rsidP="00580B36">
            <w:pPr>
              <w:tabs>
                <w:tab w:val="left" w:pos="7920"/>
              </w:tabs>
              <w:spacing w:before="60"/>
              <w:ind w:left="180"/>
              <w:rPr>
                <w:rFonts w:ascii="Arial" w:hAnsi="Arial" w:cs="Arial"/>
                <w:iCs/>
                <w:sz w:val="19"/>
                <w:szCs w:val="19"/>
              </w:rPr>
            </w:pPr>
            <w:r>
              <w:rPr>
                <w:rFonts w:ascii="Arial" w:hAnsi="Arial" w:cs="Arial"/>
                <w:b/>
                <w:bCs/>
                <w:iCs/>
                <w:sz w:val="19"/>
                <w:szCs w:val="19"/>
              </w:rPr>
              <w:t>Website</w:t>
            </w:r>
            <w:r w:rsidRPr="00CB587A">
              <w:rPr>
                <w:rFonts w:ascii="Arial" w:hAnsi="Arial" w:cs="Arial"/>
                <w:iCs/>
                <w:sz w:val="19"/>
                <w:szCs w:val="19"/>
              </w:rPr>
              <w:t>:</w:t>
            </w:r>
            <w:r>
              <w:rPr>
                <w:rFonts w:ascii="Arial" w:hAnsi="Arial" w:cs="Arial"/>
                <w:iCs/>
                <w:sz w:val="19"/>
                <w:szCs w:val="19"/>
              </w:rPr>
              <w:t xml:space="preserve"> $13,976</w:t>
            </w:r>
          </w:p>
          <w:p w14:paraId="1D55272B" w14:textId="44243895" w:rsidR="00580B36" w:rsidRPr="005141C4" w:rsidRDefault="00580B36" w:rsidP="00580B36">
            <w:pPr>
              <w:tabs>
                <w:tab w:val="left" w:pos="7920"/>
              </w:tabs>
              <w:spacing w:before="60"/>
              <w:ind w:left="180"/>
              <w:rPr>
                <w:rFonts w:ascii="Arial" w:hAnsi="Arial" w:cs="Arial"/>
                <w:iCs/>
                <w:sz w:val="19"/>
                <w:szCs w:val="19"/>
              </w:rPr>
            </w:pPr>
            <w:r w:rsidRPr="005141C4">
              <w:rPr>
                <w:rFonts w:ascii="Arial" w:hAnsi="Arial" w:cs="Arial"/>
                <w:b/>
                <w:bCs/>
                <w:iCs/>
                <w:sz w:val="19"/>
                <w:szCs w:val="19"/>
              </w:rPr>
              <w:t>A/R</w:t>
            </w:r>
            <w:r w:rsidRPr="005141C4">
              <w:rPr>
                <w:rFonts w:ascii="Arial" w:hAnsi="Arial" w:cs="Arial"/>
                <w:iCs/>
                <w:sz w:val="19"/>
                <w:szCs w:val="19"/>
              </w:rPr>
              <w:t>: $</w:t>
            </w:r>
            <w:r w:rsidR="00AA5999">
              <w:rPr>
                <w:rFonts w:ascii="Arial" w:hAnsi="Arial" w:cs="Arial"/>
                <w:iCs/>
                <w:sz w:val="19"/>
                <w:szCs w:val="19"/>
              </w:rPr>
              <w:t>201,292</w:t>
            </w:r>
          </w:p>
          <w:p w14:paraId="66CC6FDD" w14:textId="1652530F" w:rsidR="00580B36" w:rsidRPr="005141C4" w:rsidRDefault="00580B36" w:rsidP="00580B36">
            <w:pPr>
              <w:tabs>
                <w:tab w:val="left" w:pos="7920"/>
              </w:tabs>
              <w:spacing w:before="60"/>
              <w:ind w:left="180"/>
              <w:rPr>
                <w:rFonts w:ascii="Arial" w:hAnsi="Arial" w:cs="Arial"/>
                <w:i/>
                <w:iCs/>
                <w:sz w:val="19"/>
                <w:szCs w:val="19"/>
              </w:rPr>
            </w:pPr>
            <w:r w:rsidRPr="005141C4">
              <w:rPr>
                <w:rFonts w:ascii="Arial" w:hAnsi="Arial" w:cs="Arial"/>
                <w:b/>
                <w:bCs/>
                <w:sz w:val="19"/>
                <w:szCs w:val="19"/>
              </w:rPr>
              <w:t>Intangible Assets</w:t>
            </w:r>
            <w:r w:rsidRPr="005141C4">
              <w:rPr>
                <w:rFonts w:ascii="Arial" w:hAnsi="Arial" w:cs="Arial"/>
                <w:i/>
                <w:iCs/>
                <w:sz w:val="19"/>
                <w:szCs w:val="19"/>
              </w:rPr>
              <w:t xml:space="preserve">: </w:t>
            </w:r>
            <w:bookmarkStart w:id="6" w:name="_Hlk4147255"/>
            <w:r w:rsidR="002A2E6A">
              <w:rPr>
                <w:rFonts w:ascii="Arial" w:hAnsi="Arial" w:cs="Arial"/>
                <w:sz w:val="20"/>
                <w:szCs w:val="20"/>
              </w:rPr>
              <w:t>Positive word-of-mouth referrals, long-term clients, diverse client base, diverse project sizes, substantial history of successful operations</w:t>
            </w:r>
            <w:bookmarkEnd w:id="6"/>
          </w:p>
          <w:p w14:paraId="2C7BF867" w14:textId="4BEC69EB" w:rsidR="00580B36" w:rsidRPr="00580B36" w:rsidRDefault="00580B36" w:rsidP="00580B36">
            <w:pPr>
              <w:tabs>
                <w:tab w:val="left" w:pos="7920"/>
              </w:tabs>
              <w:spacing w:before="60"/>
              <w:ind w:left="360" w:hanging="180"/>
              <w:rPr>
                <w:rFonts w:ascii="Arial" w:hAnsi="Arial" w:cs="Arial"/>
                <w:i/>
                <w:sz w:val="20"/>
                <w:szCs w:val="20"/>
              </w:rPr>
            </w:pPr>
            <w:r w:rsidRPr="005141C4">
              <w:rPr>
                <w:rFonts w:ascii="Arial" w:hAnsi="Arial" w:cs="Arial"/>
                <w:i/>
                <w:sz w:val="16"/>
                <w:szCs w:val="16"/>
              </w:rPr>
              <w:t>*amounts may vary, assets may be depreciated, replacement cost, or fair market value</w:t>
            </w:r>
          </w:p>
        </w:tc>
        <w:tc>
          <w:tcPr>
            <w:tcW w:w="90" w:type="dxa"/>
          </w:tcPr>
          <w:p w14:paraId="2AF564EE" w14:textId="77777777" w:rsidR="00580B36" w:rsidRPr="00580B36" w:rsidRDefault="00580B36" w:rsidP="00580B36">
            <w:pPr>
              <w:tabs>
                <w:tab w:val="right" w:pos="4850"/>
                <w:tab w:val="right" w:pos="6120"/>
                <w:tab w:val="left" w:pos="7920"/>
              </w:tabs>
              <w:rPr>
                <w:rFonts w:ascii="Arial" w:hAnsi="Arial" w:cs="Arial"/>
                <w:color w:val="4A7B29" w:themeColor="accent2" w:themeShade="BF"/>
                <w:sz w:val="24"/>
                <w:szCs w:val="20"/>
                <w:u w:val="single"/>
              </w:rPr>
            </w:pPr>
          </w:p>
        </w:tc>
        <w:tc>
          <w:tcPr>
            <w:tcW w:w="5400" w:type="dxa"/>
            <w:vMerge/>
          </w:tcPr>
          <w:p w14:paraId="232DCC50" w14:textId="77777777" w:rsidR="00580B36" w:rsidRPr="00580B36" w:rsidRDefault="00580B36" w:rsidP="00580B36">
            <w:pPr>
              <w:tabs>
                <w:tab w:val="right" w:pos="4850"/>
                <w:tab w:val="right" w:pos="6120"/>
                <w:tab w:val="left" w:pos="7920"/>
              </w:tabs>
              <w:rPr>
                <w:rFonts w:ascii="Arial" w:hAnsi="Arial" w:cs="Arial"/>
                <w:color w:val="4A7B29" w:themeColor="accent2" w:themeShade="BF"/>
                <w:sz w:val="24"/>
                <w:szCs w:val="20"/>
                <w:u w:val="single"/>
              </w:rPr>
            </w:pPr>
          </w:p>
        </w:tc>
      </w:tr>
      <w:tr w:rsidR="00580B36" w14:paraId="5C91ECE0" w14:textId="77777777" w:rsidTr="00CB587A">
        <w:trPr>
          <w:trHeight w:val="5175"/>
        </w:trPr>
        <w:tc>
          <w:tcPr>
            <w:tcW w:w="5670" w:type="dxa"/>
          </w:tcPr>
          <w:p w14:paraId="23607690" w14:textId="77777777" w:rsidR="00580B36" w:rsidRPr="006562BE" w:rsidRDefault="00580B36" w:rsidP="00580B36">
            <w:pPr>
              <w:tabs>
                <w:tab w:val="right" w:pos="5082"/>
                <w:tab w:val="left" w:pos="7920"/>
              </w:tabs>
              <w:rPr>
                <w:rFonts w:ascii="Arial" w:hAnsi="Arial" w:cs="Arial"/>
                <w:b/>
                <w:bCs/>
                <w:i/>
                <w:iCs/>
                <w:color w:val="55274E"/>
                <w:szCs w:val="20"/>
                <w:u w:val="single" w:color="55274E"/>
              </w:rPr>
            </w:pPr>
            <w:r w:rsidRPr="006562BE">
              <w:rPr>
                <w:rFonts w:ascii="Arial" w:hAnsi="Arial" w:cs="Arial"/>
                <w:b/>
                <w:bCs/>
                <w:i/>
                <w:iCs/>
                <w:color w:val="55274E"/>
                <w:szCs w:val="20"/>
                <w:u w:val="single" w:color="55274E"/>
              </w:rPr>
              <w:t>Business Information</w:t>
            </w:r>
            <w:r w:rsidRPr="006562BE">
              <w:rPr>
                <w:rFonts w:ascii="Arial" w:hAnsi="Arial" w:cs="Arial"/>
                <w:b/>
                <w:bCs/>
                <w:i/>
                <w:iCs/>
                <w:color w:val="55274E"/>
                <w:szCs w:val="20"/>
                <w:u w:val="single" w:color="55274E"/>
              </w:rPr>
              <w:tab/>
            </w:r>
          </w:p>
          <w:p w14:paraId="46B1487B" w14:textId="0978A3BC" w:rsidR="00580B36" w:rsidRPr="004B366A" w:rsidRDefault="00580B36" w:rsidP="00580B36">
            <w:pPr>
              <w:tabs>
                <w:tab w:val="left" w:pos="7920"/>
              </w:tabs>
              <w:spacing w:before="60"/>
              <w:ind w:left="360" w:hanging="180"/>
              <w:rPr>
                <w:rFonts w:ascii="Arial" w:hAnsi="Arial" w:cs="Arial"/>
                <w:bCs/>
                <w:iCs/>
                <w:sz w:val="19"/>
                <w:szCs w:val="19"/>
              </w:rPr>
            </w:pPr>
            <w:bookmarkStart w:id="7" w:name="_Hlk43821675"/>
            <w:r w:rsidRPr="004B366A">
              <w:rPr>
                <w:rFonts w:ascii="Arial" w:hAnsi="Arial" w:cs="Arial"/>
                <w:b/>
                <w:iCs/>
                <w:sz w:val="19"/>
                <w:szCs w:val="19"/>
              </w:rPr>
              <w:t>Year Establishe</w:t>
            </w:r>
            <w:r w:rsidRPr="004B366A">
              <w:rPr>
                <w:rFonts w:ascii="Arial" w:hAnsi="Arial" w:cs="Arial"/>
                <w:bCs/>
                <w:iCs/>
                <w:sz w:val="19"/>
                <w:szCs w:val="19"/>
              </w:rPr>
              <w:t xml:space="preserve">d: </w:t>
            </w:r>
            <w:r w:rsidR="002A2E6A">
              <w:rPr>
                <w:rFonts w:ascii="Arial" w:hAnsi="Arial" w:cs="Arial"/>
                <w:bCs/>
                <w:iCs/>
                <w:sz w:val="19"/>
                <w:szCs w:val="19"/>
              </w:rPr>
              <w:t>1996</w:t>
            </w:r>
          </w:p>
          <w:p w14:paraId="1A366C2E" w14:textId="2BA78466" w:rsidR="00580B36" w:rsidRPr="004B366A" w:rsidRDefault="00580B36" w:rsidP="00580B36">
            <w:pPr>
              <w:tabs>
                <w:tab w:val="left" w:pos="7920"/>
              </w:tabs>
              <w:spacing w:before="60"/>
              <w:ind w:left="360" w:hanging="180"/>
              <w:rPr>
                <w:rFonts w:ascii="Arial" w:hAnsi="Arial" w:cs="Arial"/>
                <w:bCs/>
                <w:iCs/>
                <w:sz w:val="19"/>
                <w:szCs w:val="19"/>
              </w:rPr>
            </w:pPr>
            <w:r w:rsidRPr="004B366A">
              <w:rPr>
                <w:rFonts w:ascii="Arial" w:hAnsi="Arial" w:cs="Arial"/>
                <w:b/>
                <w:iCs/>
                <w:sz w:val="19"/>
                <w:szCs w:val="19"/>
              </w:rPr>
              <w:t>Location</w:t>
            </w:r>
            <w:r w:rsidRPr="004B366A">
              <w:rPr>
                <w:rFonts w:ascii="Arial" w:hAnsi="Arial" w:cs="Arial"/>
                <w:bCs/>
                <w:iCs/>
                <w:sz w:val="19"/>
                <w:szCs w:val="19"/>
              </w:rPr>
              <w:t xml:space="preserve">: </w:t>
            </w:r>
            <w:r w:rsidR="002A2E6A">
              <w:rPr>
                <w:rFonts w:ascii="Arial" w:hAnsi="Arial" w:cs="Arial"/>
                <w:bCs/>
                <w:iCs/>
                <w:sz w:val="19"/>
                <w:szCs w:val="19"/>
              </w:rPr>
              <w:t xml:space="preserve">Chicagoland, with satellite </w:t>
            </w:r>
            <w:r w:rsidR="00D56CF4">
              <w:rPr>
                <w:rFonts w:ascii="Arial" w:hAnsi="Arial" w:cs="Arial"/>
                <w:bCs/>
                <w:iCs/>
                <w:sz w:val="19"/>
                <w:szCs w:val="19"/>
              </w:rPr>
              <w:t>in Cincinnati</w:t>
            </w:r>
          </w:p>
          <w:p w14:paraId="1C96D435" w14:textId="77777777" w:rsidR="00D56CF4" w:rsidRPr="006362DF" w:rsidRDefault="00D56CF4" w:rsidP="00D56CF4">
            <w:pPr>
              <w:tabs>
                <w:tab w:val="left" w:pos="7920"/>
              </w:tabs>
              <w:spacing w:before="60"/>
              <w:ind w:left="360" w:hanging="180"/>
              <w:rPr>
                <w:rFonts w:ascii="Arial" w:hAnsi="Arial" w:cs="Arial"/>
                <w:sz w:val="20"/>
                <w:szCs w:val="20"/>
              </w:rPr>
            </w:pPr>
            <w:r w:rsidRPr="006362DF">
              <w:rPr>
                <w:rFonts w:ascii="Arial" w:hAnsi="Arial" w:cs="Arial"/>
                <w:b/>
                <w:sz w:val="20"/>
                <w:szCs w:val="20"/>
              </w:rPr>
              <w:t>Service Area:</w:t>
            </w:r>
            <w:r>
              <w:rPr>
                <w:rFonts w:ascii="Arial" w:hAnsi="Arial" w:cs="Arial"/>
                <w:b/>
                <w:sz w:val="20"/>
                <w:szCs w:val="20"/>
              </w:rPr>
              <w:t xml:space="preserve"> </w:t>
            </w:r>
            <w:r w:rsidRPr="006362DF">
              <w:rPr>
                <w:rFonts w:ascii="Arial" w:hAnsi="Arial" w:cs="Arial"/>
                <w:sz w:val="20"/>
                <w:szCs w:val="20"/>
              </w:rPr>
              <w:t xml:space="preserve"> </w:t>
            </w:r>
            <w:bookmarkStart w:id="8" w:name="_Hlk16603265"/>
            <w:r>
              <w:rPr>
                <w:rFonts w:ascii="Arial" w:hAnsi="Arial" w:cs="Arial"/>
                <w:sz w:val="20"/>
                <w:szCs w:val="20"/>
              </w:rPr>
              <w:t xml:space="preserve">Work is mostly completed in Illinois and </w:t>
            </w:r>
            <w:proofErr w:type="gramStart"/>
            <w:r>
              <w:rPr>
                <w:rFonts w:ascii="Arial" w:hAnsi="Arial" w:cs="Arial"/>
                <w:sz w:val="20"/>
                <w:szCs w:val="20"/>
              </w:rPr>
              <w:t>Indiana</w:t>
            </w:r>
            <w:proofErr w:type="gramEnd"/>
            <w:r>
              <w:rPr>
                <w:rFonts w:ascii="Arial" w:hAnsi="Arial" w:cs="Arial"/>
                <w:sz w:val="20"/>
                <w:szCs w:val="20"/>
              </w:rPr>
              <w:t xml:space="preserve"> </w:t>
            </w:r>
            <w:bookmarkEnd w:id="8"/>
          </w:p>
          <w:p w14:paraId="6157AE6C" w14:textId="77777777" w:rsidR="00D56CF4" w:rsidRPr="006362DF" w:rsidRDefault="00D56CF4" w:rsidP="00D56CF4">
            <w:pPr>
              <w:tabs>
                <w:tab w:val="left" w:pos="7920"/>
              </w:tabs>
              <w:spacing w:before="60"/>
              <w:ind w:left="360" w:hanging="180"/>
              <w:rPr>
                <w:rFonts w:ascii="Arial" w:hAnsi="Arial" w:cs="Arial"/>
                <w:sz w:val="20"/>
                <w:szCs w:val="20"/>
              </w:rPr>
            </w:pPr>
            <w:r w:rsidRPr="006362DF">
              <w:rPr>
                <w:rFonts w:ascii="Arial" w:hAnsi="Arial" w:cs="Arial"/>
                <w:b/>
                <w:sz w:val="20"/>
                <w:szCs w:val="20"/>
              </w:rPr>
              <w:t>Clients:</w:t>
            </w:r>
            <w:r w:rsidRPr="006362DF">
              <w:rPr>
                <w:rFonts w:ascii="Arial" w:hAnsi="Arial" w:cs="Arial"/>
                <w:sz w:val="20"/>
                <w:szCs w:val="20"/>
              </w:rPr>
              <w:t xml:space="preserve"> </w:t>
            </w:r>
            <w:r>
              <w:rPr>
                <w:rFonts w:ascii="Arial" w:hAnsi="Arial" w:cs="Arial"/>
                <w:sz w:val="20"/>
                <w:szCs w:val="20"/>
              </w:rPr>
              <w:t xml:space="preserve">Environmental </w:t>
            </w:r>
            <w:bookmarkStart w:id="9" w:name="_Hlk33444787"/>
            <w:r>
              <w:rPr>
                <w:rFonts w:ascii="Arial" w:hAnsi="Arial" w:cs="Arial"/>
                <w:sz w:val="20"/>
                <w:szCs w:val="20"/>
              </w:rPr>
              <w:t xml:space="preserve">consultants, commercial property owners, </w:t>
            </w:r>
            <w:proofErr w:type="gramStart"/>
            <w:r>
              <w:rPr>
                <w:rFonts w:ascii="Arial" w:hAnsi="Arial" w:cs="Arial"/>
                <w:sz w:val="20"/>
                <w:szCs w:val="20"/>
              </w:rPr>
              <w:t>realtors</w:t>
            </w:r>
            <w:proofErr w:type="gramEnd"/>
            <w:r>
              <w:rPr>
                <w:rFonts w:ascii="Arial" w:hAnsi="Arial" w:cs="Arial"/>
                <w:sz w:val="20"/>
                <w:szCs w:val="20"/>
              </w:rPr>
              <w:t xml:space="preserve"> and bankers</w:t>
            </w:r>
            <w:bookmarkEnd w:id="9"/>
          </w:p>
          <w:p w14:paraId="7BCB55C6" w14:textId="77777777" w:rsidR="00D56CF4" w:rsidRPr="006362DF" w:rsidRDefault="00D56CF4" w:rsidP="00D56CF4">
            <w:pPr>
              <w:tabs>
                <w:tab w:val="left" w:pos="7920"/>
              </w:tabs>
              <w:spacing w:before="60"/>
              <w:ind w:left="360" w:hanging="180"/>
              <w:rPr>
                <w:rFonts w:ascii="Arial" w:hAnsi="Arial" w:cs="Arial"/>
                <w:sz w:val="20"/>
                <w:szCs w:val="20"/>
              </w:rPr>
            </w:pPr>
            <w:r>
              <w:rPr>
                <w:rFonts w:ascii="Arial" w:hAnsi="Arial" w:cs="Arial"/>
                <w:b/>
                <w:sz w:val="20"/>
                <w:szCs w:val="20"/>
              </w:rPr>
              <w:t>Services</w:t>
            </w:r>
            <w:r w:rsidRPr="006362DF">
              <w:rPr>
                <w:rFonts w:ascii="Arial" w:hAnsi="Arial" w:cs="Arial"/>
                <w:b/>
                <w:sz w:val="20"/>
                <w:szCs w:val="20"/>
              </w:rPr>
              <w:t>:</w:t>
            </w:r>
            <w:r w:rsidRPr="006362DF">
              <w:rPr>
                <w:rFonts w:ascii="Arial" w:hAnsi="Arial" w:cs="Arial"/>
                <w:sz w:val="20"/>
                <w:szCs w:val="20"/>
              </w:rPr>
              <w:t xml:space="preserve"> </w:t>
            </w:r>
            <w:r>
              <w:rPr>
                <w:rFonts w:ascii="Arial" w:hAnsi="Arial" w:cs="Arial"/>
                <w:sz w:val="20"/>
                <w:szCs w:val="20"/>
              </w:rPr>
              <w:t xml:space="preserve">Subsurface sampling for environmental testing: </w:t>
            </w:r>
            <w:bookmarkStart w:id="10" w:name="_Hlk42685481"/>
            <w:r>
              <w:rPr>
                <w:rFonts w:ascii="Arial" w:hAnsi="Arial" w:cs="Arial"/>
                <w:sz w:val="20"/>
                <w:szCs w:val="20"/>
              </w:rPr>
              <w:t>groundwater, soil, soil vapor, well installation and abandonment</w:t>
            </w:r>
            <w:bookmarkEnd w:id="10"/>
          </w:p>
          <w:p w14:paraId="42A68663" w14:textId="77777777" w:rsidR="00D56CF4" w:rsidRPr="006362DF" w:rsidRDefault="00D56CF4" w:rsidP="00D56CF4">
            <w:pPr>
              <w:tabs>
                <w:tab w:val="left" w:pos="7920"/>
              </w:tabs>
              <w:spacing w:before="60"/>
              <w:ind w:left="360" w:hanging="180"/>
              <w:rPr>
                <w:rFonts w:ascii="Arial" w:hAnsi="Arial" w:cs="Arial"/>
                <w:sz w:val="20"/>
                <w:szCs w:val="20"/>
              </w:rPr>
            </w:pPr>
            <w:r w:rsidRPr="006362DF">
              <w:rPr>
                <w:rFonts w:ascii="Arial" w:hAnsi="Arial" w:cs="Arial"/>
                <w:b/>
                <w:sz w:val="20"/>
                <w:szCs w:val="20"/>
              </w:rPr>
              <w:t>Building:</w:t>
            </w:r>
            <w:r w:rsidRPr="006362DF">
              <w:rPr>
                <w:rFonts w:ascii="Arial" w:hAnsi="Arial" w:cs="Arial"/>
                <w:sz w:val="20"/>
                <w:szCs w:val="20"/>
              </w:rPr>
              <w:t xml:space="preserve"> </w:t>
            </w:r>
            <w:r>
              <w:rPr>
                <w:rFonts w:ascii="Arial" w:hAnsi="Arial" w:cs="Arial"/>
                <w:sz w:val="20"/>
                <w:szCs w:val="20"/>
              </w:rPr>
              <w:t>3,000 sq. ft.: Steel frame building with office &amp; shop, 3 overhead doors with indoor parking</w:t>
            </w:r>
          </w:p>
          <w:p w14:paraId="097E6EBE" w14:textId="77777777" w:rsidR="00D56CF4" w:rsidRPr="006362DF" w:rsidRDefault="00D56CF4" w:rsidP="00D56CF4">
            <w:pPr>
              <w:tabs>
                <w:tab w:val="left" w:pos="7920"/>
              </w:tabs>
              <w:spacing w:before="60"/>
              <w:ind w:left="360" w:hanging="180"/>
              <w:rPr>
                <w:rFonts w:ascii="Arial" w:hAnsi="Arial" w:cs="Arial"/>
                <w:sz w:val="20"/>
                <w:szCs w:val="20"/>
              </w:rPr>
            </w:pPr>
            <w:r w:rsidRPr="006362DF">
              <w:rPr>
                <w:rFonts w:ascii="Arial" w:hAnsi="Arial" w:cs="Arial"/>
                <w:b/>
                <w:sz w:val="20"/>
                <w:szCs w:val="20"/>
              </w:rPr>
              <w:t>Reason for Selling:</w:t>
            </w:r>
            <w:r w:rsidRPr="006362DF">
              <w:rPr>
                <w:rFonts w:ascii="Arial" w:hAnsi="Arial" w:cs="Arial"/>
                <w:sz w:val="20"/>
                <w:szCs w:val="20"/>
              </w:rPr>
              <w:t xml:space="preserve"> </w:t>
            </w:r>
            <w:r>
              <w:rPr>
                <w:rFonts w:ascii="Arial" w:hAnsi="Arial" w:cs="Arial"/>
                <w:sz w:val="20"/>
                <w:szCs w:val="20"/>
              </w:rPr>
              <w:t>Retirement</w:t>
            </w:r>
          </w:p>
          <w:p w14:paraId="526B1C48" w14:textId="77777777" w:rsidR="00D56CF4" w:rsidRDefault="00D56CF4" w:rsidP="00D56CF4">
            <w:pPr>
              <w:tabs>
                <w:tab w:val="left" w:pos="7920"/>
              </w:tabs>
              <w:spacing w:before="60"/>
              <w:ind w:left="360" w:hanging="180"/>
              <w:rPr>
                <w:rFonts w:ascii="Arial" w:hAnsi="Arial" w:cs="Arial"/>
                <w:sz w:val="20"/>
                <w:szCs w:val="20"/>
              </w:rPr>
            </w:pPr>
            <w:r w:rsidRPr="006362DF">
              <w:rPr>
                <w:rFonts w:ascii="Arial" w:hAnsi="Arial" w:cs="Arial"/>
                <w:b/>
                <w:sz w:val="20"/>
                <w:szCs w:val="20"/>
              </w:rPr>
              <w:t>Employees:</w:t>
            </w:r>
            <w:r w:rsidRPr="006362DF">
              <w:rPr>
                <w:rFonts w:ascii="Arial" w:hAnsi="Arial" w:cs="Arial"/>
                <w:sz w:val="20"/>
                <w:szCs w:val="20"/>
              </w:rPr>
              <w:t xml:space="preserve"> </w:t>
            </w:r>
            <w:r>
              <w:rPr>
                <w:rFonts w:ascii="Arial" w:hAnsi="Arial" w:cs="Arial"/>
                <w:sz w:val="20"/>
                <w:szCs w:val="20"/>
              </w:rPr>
              <w:t>7:  5 FT, 1 PT, 1 FT 1099</w:t>
            </w:r>
          </w:p>
          <w:p w14:paraId="7228C4E7" w14:textId="77777777" w:rsidR="00D56CF4" w:rsidRPr="006362DF" w:rsidRDefault="00D56CF4" w:rsidP="00D56CF4">
            <w:pPr>
              <w:tabs>
                <w:tab w:val="left" w:pos="7920"/>
              </w:tabs>
              <w:spacing w:before="60"/>
              <w:ind w:left="360" w:hanging="180"/>
              <w:rPr>
                <w:rFonts w:ascii="Arial" w:hAnsi="Arial" w:cs="Arial"/>
                <w:sz w:val="20"/>
                <w:szCs w:val="20"/>
              </w:rPr>
            </w:pPr>
            <w:r w:rsidRPr="006362DF">
              <w:rPr>
                <w:rFonts w:ascii="Arial" w:hAnsi="Arial" w:cs="Arial"/>
                <w:b/>
                <w:sz w:val="20"/>
                <w:szCs w:val="20"/>
              </w:rPr>
              <w:t>Seller Training Period:</w:t>
            </w:r>
            <w:r w:rsidRPr="006362DF">
              <w:rPr>
                <w:rFonts w:ascii="Arial" w:hAnsi="Arial" w:cs="Arial"/>
                <w:sz w:val="20"/>
                <w:szCs w:val="20"/>
              </w:rPr>
              <w:t xml:space="preserve"> </w:t>
            </w:r>
            <w:r>
              <w:rPr>
                <w:rFonts w:ascii="Arial" w:hAnsi="Arial" w:cs="Arial"/>
                <w:sz w:val="20"/>
                <w:szCs w:val="20"/>
              </w:rPr>
              <w:t xml:space="preserve">1 year </w:t>
            </w:r>
          </w:p>
          <w:p w14:paraId="2116CE73" w14:textId="6FEAF9F7" w:rsidR="00D56CF4" w:rsidRPr="006362DF" w:rsidRDefault="00D56CF4" w:rsidP="00D56CF4">
            <w:pPr>
              <w:tabs>
                <w:tab w:val="left" w:pos="7920"/>
              </w:tabs>
              <w:spacing w:before="60"/>
              <w:ind w:left="360" w:hanging="180"/>
              <w:rPr>
                <w:rFonts w:ascii="Arial" w:hAnsi="Arial" w:cs="Arial"/>
                <w:b/>
                <w:sz w:val="20"/>
                <w:szCs w:val="20"/>
              </w:rPr>
            </w:pPr>
            <w:r w:rsidRPr="006362DF">
              <w:rPr>
                <w:rFonts w:ascii="Arial" w:hAnsi="Arial" w:cs="Arial"/>
                <w:b/>
                <w:sz w:val="20"/>
                <w:szCs w:val="20"/>
              </w:rPr>
              <w:t>Growth Opportunities:</w:t>
            </w:r>
            <w:r w:rsidRPr="006362DF">
              <w:rPr>
                <w:rFonts w:ascii="Arial" w:hAnsi="Arial" w:cs="Arial"/>
                <w:sz w:val="20"/>
                <w:szCs w:val="20"/>
              </w:rPr>
              <w:t xml:space="preserve"> </w:t>
            </w:r>
            <w:bookmarkStart w:id="11" w:name="_Hlk4147487"/>
            <w:r>
              <w:rPr>
                <w:rFonts w:ascii="Arial" w:hAnsi="Arial" w:cs="Arial"/>
                <w:sz w:val="20"/>
                <w:szCs w:val="20"/>
              </w:rPr>
              <w:t>Build in-house analytics, maximize utilization</w:t>
            </w:r>
            <w:bookmarkEnd w:id="11"/>
            <w:r>
              <w:rPr>
                <w:rFonts w:ascii="Arial" w:hAnsi="Arial" w:cs="Arial"/>
                <w:sz w:val="20"/>
                <w:szCs w:val="20"/>
              </w:rPr>
              <w:t xml:space="preserve">, add geotechnical services, quarterly ground water monitoring, NPDES </w:t>
            </w:r>
            <w:r w:rsidR="00881A0C">
              <w:rPr>
                <w:rFonts w:ascii="Arial" w:hAnsi="Arial" w:cs="Arial"/>
                <w:sz w:val="20"/>
                <w:szCs w:val="20"/>
              </w:rPr>
              <w:t>sampling.</w:t>
            </w:r>
          </w:p>
          <w:p w14:paraId="4398EF34" w14:textId="127B5025" w:rsidR="00580B36" w:rsidRPr="00580B36" w:rsidRDefault="00D56CF4" w:rsidP="00590495">
            <w:pPr>
              <w:tabs>
                <w:tab w:val="left" w:pos="7920"/>
              </w:tabs>
              <w:spacing w:before="60"/>
              <w:ind w:left="360" w:hanging="180"/>
              <w:rPr>
                <w:rFonts w:ascii="Arial" w:hAnsi="Arial" w:cs="Arial"/>
                <w:sz w:val="20"/>
                <w:szCs w:val="20"/>
              </w:rPr>
            </w:pPr>
            <w:r w:rsidRPr="006362DF">
              <w:rPr>
                <w:rFonts w:ascii="Arial" w:hAnsi="Arial" w:cs="Arial"/>
                <w:b/>
                <w:sz w:val="20"/>
                <w:szCs w:val="20"/>
              </w:rPr>
              <w:t>Current Owner’s Responsibilities</w:t>
            </w:r>
            <w:r w:rsidRPr="000D2B7F">
              <w:rPr>
                <w:rFonts w:ascii="Arial" w:hAnsi="Arial" w:cs="Arial"/>
                <w:b/>
                <w:sz w:val="20"/>
                <w:szCs w:val="20"/>
              </w:rPr>
              <w:t>:</w:t>
            </w:r>
            <w:r w:rsidRPr="000D2B7F">
              <w:rPr>
                <w:rFonts w:ascii="Arial" w:hAnsi="Arial" w:cs="Arial"/>
                <w:sz w:val="20"/>
                <w:szCs w:val="20"/>
              </w:rPr>
              <w:t xml:space="preserve"> </w:t>
            </w:r>
            <w:r>
              <w:rPr>
                <w:rFonts w:ascii="Arial" w:hAnsi="Arial" w:cs="Arial"/>
                <w:sz w:val="20"/>
                <w:szCs w:val="20"/>
              </w:rPr>
              <w:t>Owner spends less than 15% of his time in the field- this can be easily absorbed</w:t>
            </w:r>
            <w:bookmarkEnd w:id="7"/>
          </w:p>
        </w:tc>
        <w:tc>
          <w:tcPr>
            <w:tcW w:w="90" w:type="dxa"/>
          </w:tcPr>
          <w:p w14:paraId="5D1D67D8" w14:textId="77777777" w:rsidR="00580B36" w:rsidRPr="00580B36" w:rsidRDefault="00580B36" w:rsidP="00580B36">
            <w:pPr>
              <w:tabs>
                <w:tab w:val="right" w:pos="4850"/>
                <w:tab w:val="right" w:pos="6120"/>
                <w:tab w:val="left" w:pos="7920"/>
              </w:tabs>
              <w:rPr>
                <w:rFonts w:ascii="Arial" w:hAnsi="Arial" w:cs="Arial"/>
                <w:color w:val="4A7B29" w:themeColor="accent2" w:themeShade="BF"/>
                <w:sz w:val="24"/>
                <w:szCs w:val="20"/>
                <w:u w:val="single"/>
              </w:rPr>
            </w:pPr>
          </w:p>
        </w:tc>
        <w:tc>
          <w:tcPr>
            <w:tcW w:w="5400" w:type="dxa"/>
            <w:vMerge/>
          </w:tcPr>
          <w:p w14:paraId="4C25AE06" w14:textId="77777777" w:rsidR="00580B36" w:rsidRPr="00580B36" w:rsidRDefault="00580B36" w:rsidP="00580B36">
            <w:pPr>
              <w:tabs>
                <w:tab w:val="right" w:pos="4850"/>
                <w:tab w:val="right" w:pos="6120"/>
                <w:tab w:val="left" w:pos="7920"/>
              </w:tabs>
              <w:rPr>
                <w:rFonts w:ascii="Arial" w:hAnsi="Arial" w:cs="Arial"/>
                <w:color w:val="4A7B29" w:themeColor="accent2" w:themeShade="BF"/>
                <w:sz w:val="24"/>
                <w:szCs w:val="20"/>
                <w:u w:val="single"/>
              </w:rPr>
            </w:pPr>
          </w:p>
        </w:tc>
      </w:tr>
      <w:tr w:rsidR="001574A5" w14:paraId="603CF123" w14:textId="77777777" w:rsidTr="00CB587A">
        <w:trPr>
          <w:trHeight w:val="342"/>
        </w:trPr>
        <w:tc>
          <w:tcPr>
            <w:tcW w:w="11160" w:type="dxa"/>
            <w:gridSpan w:val="3"/>
          </w:tcPr>
          <w:p w14:paraId="65393F44" w14:textId="304D2CF6" w:rsidR="001574A5" w:rsidRPr="00B05726" w:rsidRDefault="00CA53FE" w:rsidP="00CA53FE">
            <w:pPr>
              <w:tabs>
                <w:tab w:val="right" w:pos="4850"/>
                <w:tab w:val="right" w:pos="6120"/>
                <w:tab w:val="left" w:pos="7920"/>
              </w:tabs>
              <w:rPr>
                <w:rFonts w:ascii="Arial" w:hAnsi="Arial" w:cs="Arial"/>
                <w:b/>
                <w:i/>
                <w:color w:val="55274E"/>
                <w:sz w:val="24"/>
                <w:szCs w:val="20"/>
              </w:rPr>
            </w:pPr>
            <w:r>
              <w:rPr>
                <w:rFonts w:ascii="Arial" w:hAnsi="Arial" w:cs="Arial"/>
                <w:b/>
                <w:i/>
                <w:color w:val="55274E"/>
                <w:sz w:val="28"/>
                <w:szCs w:val="20"/>
              </w:rPr>
              <w:t xml:space="preserve">                                                         </w:t>
            </w:r>
            <w:r w:rsidR="001574A5" w:rsidRPr="00B05726">
              <w:rPr>
                <w:rFonts w:ascii="Arial" w:hAnsi="Arial" w:cs="Arial"/>
                <w:b/>
                <w:i/>
                <w:color w:val="55274E"/>
                <w:sz w:val="28"/>
                <w:szCs w:val="20"/>
              </w:rPr>
              <w:t>- CONFIDENTIAL -</w:t>
            </w:r>
            <w:r w:rsidRPr="007D7C70">
              <w:rPr>
                <w:rFonts w:ascii="Arial" w:hAnsi="Arial" w:cs="Arial"/>
                <w:color w:val="7F7F7F" w:themeColor="text1" w:themeTint="80"/>
                <w:sz w:val="13"/>
                <w:szCs w:val="13"/>
              </w:rPr>
              <w:t xml:space="preserve"> </w:t>
            </w:r>
            <w:r>
              <w:rPr>
                <w:rFonts w:ascii="Arial" w:hAnsi="Arial" w:cs="Arial"/>
                <w:color w:val="7F7F7F" w:themeColor="text1" w:themeTint="80"/>
                <w:sz w:val="13"/>
                <w:szCs w:val="13"/>
              </w:rPr>
              <w:t xml:space="preserve">                                                          </w:t>
            </w:r>
            <w:r w:rsidR="00D81A23">
              <w:rPr>
                <w:rFonts w:ascii="Arial" w:hAnsi="Arial" w:cs="Arial"/>
                <w:color w:val="7F7F7F" w:themeColor="text1" w:themeTint="80"/>
                <w:sz w:val="13"/>
                <w:szCs w:val="13"/>
              </w:rPr>
              <w:t xml:space="preserve">       </w:t>
            </w:r>
            <w:r w:rsidRPr="007D7C70">
              <w:rPr>
                <w:rFonts w:ascii="Arial" w:hAnsi="Arial" w:cs="Arial"/>
                <w:color w:val="7F7F7F" w:themeColor="text1" w:themeTint="80"/>
                <w:sz w:val="13"/>
                <w:szCs w:val="13"/>
              </w:rPr>
              <w:t>Last Revised</w:t>
            </w:r>
            <w:r w:rsidR="004B22C2">
              <w:rPr>
                <w:rFonts w:ascii="Arial" w:hAnsi="Arial" w:cs="Arial"/>
                <w:color w:val="7F7F7F" w:themeColor="text1" w:themeTint="80"/>
                <w:sz w:val="13"/>
                <w:szCs w:val="13"/>
              </w:rPr>
              <w:t xml:space="preserve"> </w:t>
            </w:r>
            <w:r w:rsidR="00AB42B5">
              <w:rPr>
                <w:rFonts w:ascii="Arial" w:hAnsi="Arial" w:cs="Arial"/>
                <w:color w:val="7F7F7F" w:themeColor="text1" w:themeTint="80"/>
                <w:sz w:val="13"/>
                <w:szCs w:val="13"/>
              </w:rPr>
              <w:t>MT 1/19/21</w:t>
            </w:r>
          </w:p>
        </w:tc>
      </w:tr>
      <w:tr w:rsidR="001574A5" w14:paraId="3CD2810C" w14:textId="77777777" w:rsidTr="00CB587A">
        <w:tc>
          <w:tcPr>
            <w:tcW w:w="11160" w:type="dxa"/>
            <w:gridSpan w:val="3"/>
          </w:tcPr>
          <w:p w14:paraId="1CFBB8F6" w14:textId="77777777" w:rsidR="001574A5" w:rsidRDefault="001574A5" w:rsidP="00CA53FE">
            <w:pPr>
              <w:tabs>
                <w:tab w:val="right" w:pos="4850"/>
                <w:tab w:val="right" w:pos="6120"/>
                <w:tab w:val="left" w:pos="7920"/>
              </w:tabs>
              <w:jc w:val="center"/>
              <w:rPr>
                <w:rFonts w:ascii="Arial" w:hAnsi="Arial" w:cs="Arial"/>
                <w:i/>
                <w:color w:val="808080" w:themeColor="background1" w:themeShade="80"/>
                <w:sz w:val="11"/>
                <w:szCs w:val="13"/>
              </w:rPr>
            </w:pPr>
            <w:r w:rsidRPr="007D7C70">
              <w:rPr>
                <w:rFonts w:ascii="Arial" w:hAnsi="Arial" w:cs="Arial"/>
                <w:i/>
                <w:color w:val="808080" w:themeColor="background1" w:themeShade="80"/>
                <w:sz w:val="11"/>
                <w:szCs w:val="13"/>
              </w:rPr>
              <w:t xml:space="preserve">The Firm makes no warranties or representation in consideration to the information provided above. All communication regarding this business must occur directly with The Firm </w:t>
            </w:r>
            <w:r w:rsidR="0008040B">
              <w:rPr>
                <w:rFonts w:ascii="Arial" w:hAnsi="Arial" w:cs="Arial"/>
                <w:i/>
                <w:color w:val="808080" w:themeColor="background1" w:themeShade="80"/>
                <w:sz w:val="11"/>
                <w:szCs w:val="13"/>
              </w:rPr>
              <w:t>Advisors</w:t>
            </w:r>
            <w:r w:rsidRPr="007D7C70">
              <w:rPr>
                <w:rFonts w:ascii="Arial" w:hAnsi="Arial" w:cs="Arial"/>
                <w:i/>
                <w:color w:val="808080" w:themeColor="background1" w:themeShade="80"/>
                <w:sz w:val="11"/>
                <w:szCs w:val="13"/>
              </w:rPr>
              <w:t>, LLC.</w:t>
            </w:r>
          </w:p>
          <w:p w14:paraId="7FF388C2" w14:textId="77777777" w:rsidR="00CA53FE" w:rsidRPr="00CA53FE" w:rsidRDefault="00CA53FE" w:rsidP="004D2145">
            <w:pPr>
              <w:tabs>
                <w:tab w:val="right" w:pos="4850"/>
                <w:tab w:val="right" w:pos="6120"/>
                <w:tab w:val="left" w:pos="7920"/>
              </w:tabs>
              <w:jc w:val="center"/>
              <w:rPr>
                <w:rFonts w:ascii="Arial" w:hAnsi="Arial" w:cs="Arial"/>
                <w:i/>
                <w:color w:val="4A7B29" w:themeColor="accent2" w:themeShade="BF"/>
                <w:sz w:val="11"/>
                <w:szCs w:val="20"/>
              </w:rPr>
            </w:pPr>
            <w:r w:rsidRPr="00CA53FE">
              <w:rPr>
                <w:rFonts w:ascii="Arial" w:hAnsi="Arial" w:cs="Arial"/>
                <w:i/>
                <w:color w:val="808080" w:themeColor="background1" w:themeShade="80"/>
                <w:sz w:val="11"/>
                <w:szCs w:val="20"/>
              </w:rPr>
              <w:t>The Firm does not sell real estate.  The Firm solely advises on exit strategy.</w:t>
            </w:r>
          </w:p>
        </w:tc>
      </w:tr>
    </w:tbl>
    <w:p w14:paraId="72AD8BE3" w14:textId="77777777" w:rsidR="003C763B" w:rsidRPr="002D58A9" w:rsidRDefault="003C763B" w:rsidP="003C763B">
      <w:pPr>
        <w:tabs>
          <w:tab w:val="left" w:pos="7920"/>
        </w:tabs>
        <w:spacing w:after="0" w:line="240" w:lineRule="auto"/>
        <w:rPr>
          <w:sz w:val="2"/>
          <w:szCs w:val="20"/>
        </w:rPr>
      </w:pPr>
    </w:p>
    <w:sectPr w:rsidR="003C763B" w:rsidRPr="002D58A9" w:rsidSect="007D7C70">
      <w:pgSz w:w="12240" w:h="15840"/>
      <w:pgMar w:top="288"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73F23"/>
    <w:multiLevelType w:val="hybridMultilevel"/>
    <w:tmpl w:val="5FA227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38C60E6"/>
    <w:multiLevelType w:val="hybridMultilevel"/>
    <w:tmpl w:val="25AC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E9D"/>
    <w:rsid w:val="000156E5"/>
    <w:rsid w:val="00025A03"/>
    <w:rsid w:val="000428DA"/>
    <w:rsid w:val="00043F01"/>
    <w:rsid w:val="00056E61"/>
    <w:rsid w:val="00060DE1"/>
    <w:rsid w:val="00076C9B"/>
    <w:rsid w:val="0008040B"/>
    <w:rsid w:val="000A57AF"/>
    <w:rsid w:val="000B58EB"/>
    <w:rsid w:val="000B6153"/>
    <w:rsid w:val="000B6D15"/>
    <w:rsid w:val="000C5EF2"/>
    <w:rsid w:val="000E5C9F"/>
    <w:rsid w:val="000F2A8B"/>
    <w:rsid w:val="00127EE4"/>
    <w:rsid w:val="00141010"/>
    <w:rsid w:val="00146BBE"/>
    <w:rsid w:val="001574A5"/>
    <w:rsid w:val="00186964"/>
    <w:rsid w:val="001B7705"/>
    <w:rsid w:val="001C1C34"/>
    <w:rsid w:val="001D00D0"/>
    <w:rsid w:val="001F3977"/>
    <w:rsid w:val="001F72C0"/>
    <w:rsid w:val="00226630"/>
    <w:rsid w:val="00241C4A"/>
    <w:rsid w:val="002450C4"/>
    <w:rsid w:val="00264766"/>
    <w:rsid w:val="002657D4"/>
    <w:rsid w:val="0027046A"/>
    <w:rsid w:val="002A0F18"/>
    <w:rsid w:val="002A2E6A"/>
    <w:rsid w:val="002A6251"/>
    <w:rsid w:val="002B667B"/>
    <w:rsid w:val="002D05BD"/>
    <w:rsid w:val="002D19EF"/>
    <w:rsid w:val="002D58A9"/>
    <w:rsid w:val="002E2993"/>
    <w:rsid w:val="002E2C4A"/>
    <w:rsid w:val="002F3D05"/>
    <w:rsid w:val="00320C48"/>
    <w:rsid w:val="00323505"/>
    <w:rsid w:val="00353BC3"/>
    <w:rsid w:val="0036070A"/>
    <w:rsid w:val="00387E5D"/>
    <w:rsid w:val="003936D1"/>
    <w:rsid w:val="003B7E15"/>
    <w:rsid w:val="003C763B"/>
    <w:rsid w:val="003E7C8A"/>
    <w:rsid w:val="00445B16"/>
    <w:rsid w:val="0046418B"/>
    <w:rsid w:val="00477906"/>
    <w:rsid w:val="0048332C"/>
    <w:rsid w:val="00484906"/>
    <w:rsid w:val="004938B9"/>
    <w:rsid w:val="004B22C2"/>
    <w:rsid w:val="004D2145"/>
    <w:rsid w:val="004D6836"/>
    <w:rsid w:val="004E0E34"/>
    <w:rsid w:val="00501EC6"/>
    <w:rsid w:val="005141C4"/>
    <w:rsid w:val="00516872"/>
    <w:rsid w:val="00564667"/>
    <w:rsid w:val="00580B36"/>
    <w:rsid w:val="00586651"/>
    <w:rsid w:val="00590495"/>
    <w:rsid w:val="00590C3E"/>
    <w:rsid w:val="005921C8"/>
    <w:rsid w:val="00596E4D"/>
    <w:rsid w:val="00597664"/>
    <w:rsid w:val="005C6BC4"/>
    <w:rsid w:val="005C7AEB"/>
    <w:rsid w:val="005D61D5"/>
    <w:rsid w:val="005F13E1"/>
    <w:rsid w:val="006019DD"/>
    <w:rsid w:val="00610C33"/>
    <w:rsid w:val="006149B0"/>
    <w:rsid w:val="006362DF"/>
    <w:rsid w:val="006562BE"/>
    <w:rsid w:val="006625F8"/>
    <w:rsid w:val="00687BDE"/>
    <w:rsid w:val="00697D51"/>
    <w:rsid w:val="006B4AFF"/>
    <w:rsid w:val="006C2E70"/>
    <w:rsid w:val="006E0EE5"/>
    <w:rsid w:val="00730FEF"/>
    <w:rsid w:val="00767025"/>
    <w:rsid w:val="00772E20"/>
    <w:rsid w:val="007824E3"/>
    <w:rsid w:val="00786085"/>
    <w:rsid w:val="00787207"/>
    <w:rsid w:val="007B2055"/>
    <w:rsid w:val="007C1A05"/>
    <w:rsid w:val="007C2519"/>
    <w:rsid w:val="007C2756"/>
    <w:rsid w:val="007D7C70"/>
    <w:rsid w:val="007F19E4"/>
    <w:rsid w:val="007F28C0"/>
    <w:rsid w:val="007F4275"/>
    <w:rsid w:val="00817319"/>
    <w:rsid w:val="0082091A"/>
    <w:rsid w:val="00835068"/>
    <w:rsid w:val="008404F6"/>
    <w:rsid w:val="00855ADE"/>
    <w:rsid w:val="00864236"/>
    <w:rsid w:val="00874E76"/>
    <w:rsid w:val="00881A0C"/>
    <w:rsid w:val="008A1FCA"/>
    <w:rsid w:val="008A361F"/>
    <w:rsid w:val="008B50C4"/>
    <w:rsid w:val="008C4B63"/>
    <w:rsid w:val="008C5265"/>
    <w:rsid w:val="008D6ED5"/>
    <w:rsid w:val="008E7BD5"/>
    <w:rsid w:val="0094449F"/>
    <w:rsid w:val="0096047B"/>
    <w:rsid w:val="009B4FA4"/>
    <w:rsid w:val="009B7663"/>
    <w:rsid w:val="009D3C12"/>
    <w:rsid w:val="009E34FE"/>
    <w:rsid w:val="00A31752"/>
    <w:rsid w:val="00A32911"/>
    <w:rsid w:val="00A8394F"/>
    <w:rsid w:val="00AA5999"/>
    <w:rsid w:val="00AB42B5"/>
    <w:rsid w:val="00AD4AE3"/>
    <w:rsid w:val="00AD6F70"/>
    <w:rsid w:val="00B01374"/>
    <w:rsid w:val="00B05726"/>
    <w:rsid w:val="00B12AA6"/>
    <w:rsid w:val="00B15AE6"/>
    <w:rsid w:val="00B266B1"/>
    <w:rsid w:val="00B27A06"/>
    <w:rsid w:val="00B34258"/>
    <w:rsid w:val="00B34534"/>
    <w:rsid w:val="00B42A48"/>
    <w:rsid w:val="00B5442D"/>
    <w:rsid w:val="00B73992"/>
    <w:rsid w:val="00B87F86"/>
    <w:rsid w:val="00B94173"/>
    <w:rsid w:val="00B95503"/>
    <w:rsid w:val="00B95D26"/>
    <w:rsid w:val="00BC2C8B"/>
    <w:rsid w:val="00BD0541"/>
    <w:rsid w:val="00C60080"/>
    <w:rsid w:val="00C9006D"/>
    <w:rsid w:val="00C93935"/>
    <w:rsid w:val="00C94495"/>
    <w:rsid w:val="00CA53FE"/>
    <w:rsid w:val="00CB432E"/>
    <w:rsid w:val="00CB4518"/>
    <w:rsid w:val="00CB587A"/>
    <w:rsid w:val="00CB7422"/>
    <w:rsid w:val="00CC144D"/>
    <w:rsid w:val="00CC3640"/>
    <w:rsid w:val="00CC5683"/>
    <w:rsid w:val="00CD09DC"/>
    <w:rsid w:val="00CE4CC3"/>
    <w:rsid w:val="00CE4EC8"/>
    <w:rsid w:val="00CE7FC4"/>
    <w:rsid w:val="00CF2C63"/>
    <w:rsid w:val="00CF7500"/>
    <w:rsid w:val="00D23533"/>
    <w:rsid w:val="00D278A9"/>
    <w:rsid w:val="00D507B3"/>
    <w:rsid w:val="00D53B05"/>
    <w:rsid w:val="00D56CF4"/>
    <w:rsid w:val="00D81A23"/>
    <w:rsid w:val="00D81A31"/>
    <w:rsid w:val="00D93E3D"/>
    <w:rsid w:val="00DA0CA9"/>
    <w:rsid w:val="00DE206D"/>
    <w:rsid w:val="00DF76D5"/>
    <w:rsid w:val="00E47A62"/>
    <w:rsid w:val="00E5377F"/>
    <w:rsid w:val="00E54E9D"/>
    <w:rsid w:val="00E57A90"/>
    <w:rsid w:val="00E57D8A"/>
    <w:rsid w:val="00E62EFE"/>
    <w:rsid w:val="00E65DE6"/>
    <w:rsid w:val="00E73FEA"/>
    <w:rsid w:val="00EC05D5"/>
    <w:rsid w:val="00ED063B"/>
    <w:rsid w:val="00ED52FA"/>
    <w:rsid w:val="00EE0DC2"/>
    <w:rsid w:val="00EE5069"/>
    <w:rsid w:val="00F0467C"/>
    <w:rsid w:val="00F33AB4"/>
    <w:rsid w:val="00F4497D"/>
    <w:rsid w:val="00F5387D"/>
    <w:rsid w:val="00F57AEC"/>
    <w:rsid w:val="00FA7473"/>
    <w:rsid w:val="00FC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F0D0C5"/>
  <w15:chartTrackingRefBased/>
  <w15:docId w15:val="{EE525EDA-3709-4EDC-A274-E322B958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E9D"/>
  </w:style>
  <w:style w:type="paragraph" w:styleId="Heading1">
    <w:name w:val="heading 1"/>
    <w:basedOn w:val="Normal"/>
    <w:next w:val="Normal"/>
    <w:link w:val="Heading1Char"/>
    <w:uiPriority w:val="9"/>
    <w:qFormat/>
    <w:rsid w:val="00E54E9D"/>
    <w:pPr>
      <w:keepNext/>
      <w:keepLines/>
      <w:spacing w:before="240" w:after="0"/>
      <w:outlineLvl w:val="0"/>
    </w:pPr>
    <w:rPr>
      <w:rFonts w:asciiTheme="majorHAnsi" w:eastAsiaTheme="majorEastAsia" w:hAnsiTheme="majorHAnsi" w:cstheme="majorBidi"/>
      <w:color w:val="3F1D3A" w:themeColor="accent1" w:themeShade="BF"/>
      <w:sz w:val="32"/>
      <w:szCs w:val="32"/>
    </w:rPr>
  </w:style>
  <w:style w:type="paragraph" w:styleId="Heading2">
    <w:name w:val="heading 2"/>
    <w:basedOn w:val="Normal"/>
    <w:next w:val="Normal"/>
    <w:link w:val="Heading2Char"/>
    <w:uiPriority w:val="9"/>
    <w:unhideWhenUsed/>
    <w:qFormat/>
    <w:rsid w:val="00E54E9D"/>
    <w:pPr>
      <w:keepNext/>
      <w:keepLines/>
      <w:spacing w:before="40" w:after="0"/>
      <w:outlineLvl w:val="1"/>
    </w:pPr>
    <w:rPr>
      <w:rFonts w:asciiTheme="majorHAnsi" w:eastAsiaTheme="majorEastAsia" w:hAnsiTheme="majorHAnsi" w:cstheme="majorBidi"/>
      <w:color w:val="3F1D3A" w:themeColor="accent1" w:themeShade="BF"/>
      <w:sz w:val="28"/>
      <w:szCs w:val="28"/>
    </w:rPr>
  </w:style>
  <w:style w:type="paragraph" w:styleId="Heading3">
    <w:name w:val="heading 3"/>
    <w:basedOn w:val="Normal"/>
    <w:next w:val="Normal"/>
    <w:link w:val="Heading3Char"/>
    <w:uiPriority w:val="9"/>
    <w:semiHidden/>
    <w:unhideWhenUsed/>
    <w:qFormat/>
    <w:rsid w:val="00E54E9D"/>
    <w:pPr>
      <w:keepNext/>
      <w:keepLines/>
      <w:spacing w:before="40" w:after="0"/>
      <w:outlineLvl w:val="2"/>
    </w:pPr>
    <w:rPr>
      <w:rFonts w:asciiTheme="majorHAnsi" w:eastAsiaTheme="majorEastAsia" w:hAnsiTheme="majorHAnsi" w:cstheme="majorBidi"/>
      <w:color w:val="2A1326" w:themeColor="accent1" w:themeShade="80"/>
      <w:sz w:val="24"/>
      <w:szCs w:val="24"/>
    </w:rPr>
  </w:style>
  <w:style w:type="paragraph" w:styleId="Heading4">
    <w:name w:val="heading 4"/>
    <w:basedOn w:val="Normal"/>
    <w:next w:val="Normal"/>
    <w:link w:val="Heading4Char"/>
    <w:uiPriority w:val="9"/>
    <w:semiHidden/>
    <w:unhideWhenUsed/>
    <w:qFormat/>
    <w:rsid w:val="00E54E9D"/>
    <w:pPr>
      <w:keepNext/>
      <w:keepLines/>
      <w:spacing w:before="40" w:after="0"/>
      <w:outlineLvl w:val="3"/>
    </w:pPr>
    <w:rPr>
      <w:rFonts w:asciiTheme="majorHAnsi" w:eastAsiaTheme="majorEastAsia" w:hAnsiTheme="majorHAnsi" w:cstheme="majorBidi"/>
      <w:i/>
      <w:iCs/>
      <w:color w:val="3F1D3A" w:themeColor="accent1" w:themeShade="BF"/>
    </w:rPr>
  </w:style>
  <w:style w:type="paragraph" w:styleId="Heading5">
    <w:name w:val="heading 5"/>
    <w:basedOn w:val="Normal"/>
    <w:next w:val="Normal"/>
    <w:link w:val="Heading5Char"/>
    <w:uiPriority w:val="9"/>
    <w:semiHidden/>
    <w:unhideWhenUsed/>
    <w:qFormat/>
    <w:rsid w:val="00E54E9D"/>
    <w:pPr>
      <w:keepNext/>
      <w:keepLines/>
      <w:spacing w:before="40" w:after="0"/>
      <w:outlineLvl w:val="4"/>
    </w:pPr>
    <w:rPr>
      <w:rFonts w:asciiTheme="majorHAnsi" w:eastAsiaTheme="majorEastAsia" w:hAnsiTheme="majorHAnsi" w:cstheme="majorBidi"/>
      <w:color w:val="3F1D3A" w:themeColor="accent1" w:themeShade="BF"/>
    </w:rPr>
  </w:style>
  <w:style w:type="paragraph" w:styleId="Heading6">
    <w:name w:val="heading 6"/>
    <w:basedOn w:val="Normal"/>
    <w:next w:val="Normal"/>
    <w:link w:val="Heading6Char"/>
    <w:uiPriority w:val="9"/>
    <w:semiHidden/>
    <w:unhideWhenUsed/>
    <w:qFormat/>
    <w:rsid w:val="00E54E9D"/>
    <w:pPr>
      <w:keepNext/>
      <w:keepLines/>
      <w:spacing w:before="40" w:after="0"/>
      <w:outlineLvl w:val="5"/>
    </w:pPr>
    <w:rPr>
      <w:rFonts w:asciiTheme="majorHAnsi" w:eastAsiaTheme="majorEastAsia" w:hAnsiTheme="majorHAnsi" w:cstheme="majorBidi"/>
      <w:color w:val="2A1326" w:themeColor="accent1" w:themeShade="80"/>
    </w:rPr>
  </w:style>
  <w:style w:type="paragraph" w:styleId="Heading7">
    <w:name w:val="heading 7"/>
    <w:basedOn w:val="Normal"/>
    <w:next w:val="Normal"/>
    <w:link w:val="Heading7Char"/>
    <w:uiPriority w:val="9"/>
    <w:semiHidden/>
    <w:unhideWhenUsed/>
    <w:qFormat/>
    <w:rsid w:val="00E54E9D"/>
    <w:pPr>
      <w:keepNext/>
      <w:keepLines/>
      <w:spacing w:before="40" w:after="0"/>
      <w:outlineLvl w:val="6"/>
    </w:pPr>
    <w:rPr>
      <w:rFonts w:asciiTheme="majorHAnsi" w:eastAsiaTheme="majorEastAsia" w:hAnsiTheme="majorHAnsi" w:cstheme="majorBidi"/>
      <w:i/>
      <w:iCs/>
      <w:color w:val="2A1326" w:themeColor="accent1" w:themeShade="80"/>
    </w:rPr>
  </w:style>
  <w:style w:type="paragraph" w:styleId="Heading8">
    <w:name w:val="heading 8"/>
    <w:basedOn w:val="Normal"/>
    <w:next w:val="Normal"/>
    <w:link w:val="Heading8Char"/>
    <w:uiPriority w:val="9"/>
    <w:semiHidden/>
    <w:unhideWhenUsed/>
    <w:qFormat/>
    <w:rsid w:val="00E54E9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54E9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E9D"/>
    <w:pPr>
      <w:spacing w:after="0" w:line="240" w:lineRule="auto"/>
    </w:pPr>
  </w:style>
  <w:style w:type="character" w:customStyle="1" w:styleId="Heading1Char">
    <w:name w:val="Heading 1 Char"/>
    <w:basedOn w:val="DefaultParagraphFont"/>
    <w:link w:val="Heading1"/>
    <w:uiPriority w:val="9"/>
    <w:rsid w:val="00E54E9D"/>
    <w:rPr>
      <w:rFonts w:asciiTheme="majorHAnsi" w:eastAsiaTheme="majorEastAsia" w:hAnsiTheme="majorHAnsi" w:cstheme="majorBidi"/>
      <w:color w:val="3F1D3A" w:themeColor="accent1" w:themeShade="BF"/>
      <w:sz w:val="32"/>
      <w:szCs w:val="32"/>
    </w:rPr>
  </w:style>
  <w:style w:type="character" w:customStyle="1" w:styleId="Heading2Char">
    <w:name w:val="Heading 2 Char"/>
    <w:basedOn w:val="DefaultParagraphFont"/>
    <w:link w:val="Heading2"/>
    <w:uiPriority w:val="9"/>
    <w:rsid w:val="00E54E9D"/>
    <w:rPr>
      <w:rFonts w:asciiTheme="majorHAnsi" w:eastAsiaTheme="majorEastAsia" w:hAnsiTheme="majorHAnsi" w:cstheme="majorBidi"/>
      <w:color w:val="3F1D3A" w:themeColor="accent1" w:themeShade="BF"/>
      <w:sz w:val="28"/>
      <w:szCs w:val="28"/>
    </w:rPr>
  </w:style>
  <w:style w:type="character" w:customStyle="1" w:styleId="Heading3Char">
    <w:name w:val="Heading 3 Char"/>
    <w:basedOn w:val="DefaultParagraphFont"/>
    <w:link w:val="Heading3"/>
    <w:uiPriority w:val="9"/>
    <w:semiHidden/>
    <w:rsid w:val="00E54E9D"/>
    <w:rPr>
      <w:rFonts w:asciiTheme="majorHAnsi" w:eastAsiaTheme="majorEastAsia" w:hAnsiTheme="majorHAnsi" w:cstheme="majorBidi"/>
      <w:color w:val="2A1326" w:themeColor="accent1" w:themeShade="80"/>
      <w:sz w:val="24"/>
      <w:szCs w:val="24"/>
    </w:rPr>
  </w:style>
  <w:style w:type="character" w:customStyle="1" w:styleId="Heading4Char">
    <w:name w:val="Heading 4 Char"/>
    <w:basedOn w:val="DefaultParagraphFont"/>
    <w:link w:val="Heading4"/>
    <w:uiPriority w:val="9"/>
    <w:semiHidden/>
    <w:rsid w:val="00E54E9D"/>
    <w:rPr>
      <w:rFonts w:asciiTheme="majorHAnsi" w:eastAsiaTheme="majorEastAsia" w:hAnsiTheme="majorHAnsi" w:cstheme="majorBidi"/>
      <w:i/>
      <w:iCs/>
      <w:color w:val="3F1D3A" w:themeColor="accent1" w:themeShade="BF"/>
    </w:rPr>
  </w:style>
  <w:style w:type="character" w:customStyle="1" w:styleId="Heading5Char">
    <w:name w:val="Heading 5 Char"/>
    <w:basedOn w:val="DefaultParagraphFont"/>
    <w:link w:val="Heading5"/>
    <w:uiPriority w:val="9"/>
    <w:semiHidden/>
    <w:rsid w:val="00E54E9D"/>
    <w:rPr>
      <w:rFonts w:asciiTheme="majorHAnsi" w:eastAsiaTheme="majorEastAsia" w:hAnsiTheme="majorHAnsi" w:cstheme="majorBidi"/>
      <w:color w:val="3F1D3A" w:themeColor="accent1" w:themeShade="BF"/>
    </w:rPr>
  </w:style>
  <w:style w:type="character" w:customStyle="1" w:styleId="Heading6Char">
    <w:name w:val="Heading 6 Char"/>
    <w:basedOn w:val="DefaultParagraphFont"/>
    <w:link w:val="Heading6"/>
    <w:uiPriority w:val="9"/>
    <w:semiHidden/>
    <w:rsid w:val="00E54E9D"/>
    <w:rPr>
      <w:rFonts w:asciiTheme="majorHAnsi" w:eastAsiaTheme="majorEastAsia" w:hAnsiTheme="majorHAnsi" w:cstheme="majorBidi"/>
      <w:color w:val="2A1326" w:themeColor="accent1" w:themeShade="80"/>
    </w:rPr>
  </w:style>
  <w:style w:type="character" w:customStyle="1" w:styleId="Heading7Char">
    <w:name w:val="Heading 7 Char"/>
    <w:basedOn w:val="DefaultParagraphFont"/>
    <w:link w:val="Heading7"/>
    <w:uiPriority w:val="9"/>
    <w:semiHidden/>
    <w:rsid w:val="00E54E9D"/>
    <w:rPr>
      <w:rFonts w:asciiTheme="majorHAnsi" w:eastAsiaTheme="majorEastAsia" w:hAnsiTheme="majorHAnsi" w:cstheme="majorBidi"/>
      <w:i/>
      <w:iCs/>
      <w:color w:val="2A1326" w:themeColor="accent1" w:themeShade="80"/>
    </w:rPr>
  </w:style>
  <w:style w:type="character" w:customStyle="1" w:styleId="Heading8Char">
    <w:name w:val="Heading 8 Char"/>
    <w:basedOn w:val="DefaultParagraphFont"/>
    <w:link w:val="Heading8"/>
    <w:uiPriority w:val="9"/>
    <w:semiHidden/>
    <w:rsid w:val="00E54E9D"/>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54E9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54E9D"/>
    <w:pPr>
      <w:spacing w:after="200" w:line="240" w:lineRule="auto"/>
    </w:pPr>
    <w:rPr>
      <w:i/>
      <w:iCs/>
      <w:color w:val="455F51" w:themeColor="text2"/>
      <w:sz w:val="18"/>
      <w:szCs w:val="18"/>
    </w:rPr>
  </w:style>
  <w:style w:type="paragraph" w:styleId="Title">
    <w:name w:val="Title"/>
    <w:basedOn w:val="Normal"/>
    <w:next w:val="Normal"/>
    <w:link w:val="TitleChar"/>
    <w:uiPriority w:val="10"/>
    <w:qFormat/>
    <w:rsid w:val="00E54E9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54E9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54E9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54E9D"/>
    <w:rPr>
      <w:color w:val="5A5A5A" w:themeColor="text1" w:themeTint="A5"/>
      <w:spacing w:val="15"/>
    </w:rPr>
  </w:style>
  <w:style w:type="character" w:styleId="Strong">
    <w:name w:val="Strong"/>
    <w:basedOn w:val="DefaultParagraphFont"/>
    <w:uiPriority w:val="22"/>
    <w:qFormat/>
    <w:rsid w:val="00E54E9D"/>
    <w:rPr>
      <w:b/>
      <w:bCs/>
      <w:color w:val="auto"/>
    </w:rPr>
  </w:style>
  <w:style w:type="character" w:styleId="Emphasis">
    <w:name w:val="Emphasis"/>
    <w:basedOn w:val="DefaultParagraphFont"/>
    <w:uiPriority w:val="20"/>
    <w:qFormat/>
    <w:rsid w:val="00E54E9D"/>
    <w:rPr>
      <w:i/>
      <w:iCs/>
      <w:color w:val="auto"/>
    </w:rPr>
  </w:style>
  <w:style w:type="paragraph" w:styleId="Quote">
    <w:name w:val="Quote"/>
    <w:basedOn w:val="Normal"/>
    <w:next w:val="Normal"/>
    <w:link w:val="QuoteChar"/>
    <w:uiPriority w:val="29"/>
    <w:qFormat/>
    <w:rsid w:val="00E54E9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54E9D"/>
    <w:rPr>
      <w:i/>
      <w:iCs/>
      <w:color w:val="404040" w:themeColor="text1" w:themeTint="BF"/>
    </w:rPr>
  </w:style>
  <w:style w:type="paragraph" w:styleId="IntenseQuote">
    <w:name w:val="Intense Quote"/>
    <w:basedOn w:val="Normal"/>
    <w:next w:val="Normal"/>
    <w:link w:val="IntenseQuoteChar"/>
    <w:uiPriority w:val="30"/>
    <w:qFormat/>
    <w:rsid w:val="00E54E9D"/>
    <w:pPr>
      <w:pBdr>
        <w:top w:val="single" w:sz="4" w:space="10" w:color="55274E" w:themeColor="accent1"/>
        <w:bottom w:val="single" w:sz="4" w:space="10" w:color="55274E" w:themeColor="accent1"/>
      </w:pBdr>
      <w:spacing w:before="360" w:after="360"/>
      <w:ind w:left="864" w:right="864"/>
      <w:jc w:val="center"/>
    </w:pPr>
    <w:rPr>
      <w:i/>
      <w:iCs/>
      <w:color w:val="55274E" w:themeColor="accent1"/>
    </w:rPr>
  </w:style>
  <w:style w:type="character" w:customStyle="1" w:styleId="IntenseQuoteChar">
    <w:name w:val="Intense Quote Char"/>
    <w:basedOn w:val="DefaultParagraphFont"/>
    <w:link w:val="IntenseQuote"/>
    <w:uiPriority w:val="30"/>
    <w:rsid w:val="00E54E9D"/>
    <w:rPr>
      <w:i/>
      <w:iCs/>
      <w:color w:val="55274E" w:themeColor="accent1"/>
    </w:rPr>
  </w:style>
  <w:style w:type="character" w:styleId="SubtleEmphasis">
    <w:name w:val="Subtle Emphasis"/>
    <w:basedOn w:val="DefaultParagraphFont"/>
    <w:uiPriority w:val="19"/>
    <w:qFormat/>
    <w:rsid w:val="00E54E9D"/>
    <w:rPr>
      <w:i/>
      <w:iCs/>
      <w:color w:val="404040" w:themeColor="text1" w:themeTint="BF"/>
    </w:rPr>
  </w:style>
  <w:style w:type="character" w:styleId="IntenseEmphasis">
    <w:name w:val="Intense Emphasis"/>
    <w:basedOn w:val="DefaultParagraphFont"/>
    <w:uiPriority w:val="21"/>
    <w:qFormat/>
    <w:rsid w:val="00E54E9D"/>
    <w:rPr>
      <w:i/>
      <w:iCs/>
      <w:color w:val="55274E" w:themeColor="accent1"/>
    </w:rPr>
  </w:style>
  <w:style w:type="character" w:styleId="SubtleReference">
    <w:name w:val="Subtle Reference"/>
    <w:basedOn w:val="DefaultParagraphFont"/>
    <w:uiPriority w:val="31"/>
    <w:qFormat/>
    <w:rsid w:val="00E54E9D"/>
    <w:rPr>
      <w:smallCaps/>
      <w:color w:val="404040" w:themeColor="text1" w:themeTint="BF"/>
    </w:rPr>
  </w:style>
  <w:style w:type="character" w:styleId="IntenseReference">
    <w:name w:val="Intense Reference"/>
    <w:basedOn w:val="DefaultParagraphFont"/>
    <w:uiPriority w:val="32"/>
    <w:qFormat/>
    <w:rsid w:val="00E54E9D"/>
    <w:rPr>
      <w:b/>
      <w:bCs/>
      <w:smallCaps/>
      <w:color w:val="55274E" w:themeColor="accent1"/>
      <w:spacing w:val="5"/>
    </w:rPr>
  </w:style>
  <w:style w:type="character" w:styleId="BookTitle">
    <w:name w:val="Book Title"/>
    <w:basedOn w:val="DefaultParagraphFont"/>
    <w:uiPriority w:val="33"/>
    <w:qFormat/>
    <w:rsid w:val="00E54E9D"/>
    <w:rPr>
      <w:b/>
      <w:bCs/>
      <w:i/>
      <w:iCs/>
      <w:spacing w:val="5"/>
    </w:rPr>
  </w:style>
  <w:style w:type="paragraph" w:styleId="TOCHeading">
    <w:name w:val="TOC Heading"/>
    <w:basedOn w:val="Heading1"/>
    <w:next w:val="Normal"/>
    <w:uiPriority w:val="39"/>
    <w:semiHidden/>
    <w:unhideWhenUsed/>
    <w:qFormat/>
    <w:rsid w:val="00E54E9D"/>
    <w:pPr>
      <w:outlineLvl w:val="9"/>
    </w:pPr>
  </w:style>
  <w:style w:type="character" w:styleId="Hyperlink">
    <w:name w:val="Hyperlink"/>
    <w:basedOn w:val="DefaultParagraphFont"/>
    <w:uiPriority w:val="99"/>
    <w:unhideWhenUsed/>
    <w:rsid w:val="006019DD"/>
    <w:rPr>
      <w:color w:val="EE7B08" w:themeColor="hyperlink"/>
      <w:u w:val="single"/>
    </w:rPr>
  </w:style>
  <w:style w:type="table" w:styleId="TableGrid">
    <w:name w:val="Table Grid"/>
    <w:basedOn w:val="TableNormal"/>
    <w:uiPriority w:val="39"/>
    <w:rsid w:val="00A8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4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173"/>
    <w:rPr>
      <w:rFonts w:ascii="Segoe UI" w:hAnsi="Segoe UI" w:cs="Segoe UI"/>
      <w:sz w:val="18"/>
      <w:szCs w:val="18"/>
    </w:rPr>
  </w:style>
  <w:style w:type="paragraph" w:styleId="ListParagraph">
    <w:name w:val="List Paragraph"/>
    <w:basedOn w:val="Normal"/>
    <w:uiPriority w:val="34"/>
    <w:qFormat/>
    <w:rsid w:val="002D58A9"/>
    <w:pPr>
      <w:ind w:left="720"/>
      <w:contextualSpacing/>
    </w:pPr>
  </w:style>
  <w:style w:type="paragraph" w:styleId="BodyText">
    <w:name w:val="Body Text"/>
    <w:basedOn w:val="Normal"/>
    <w:link w:val="BodyTextChar"/>
    <w:uiPriority w:val="99"/>
    <w:unhideWhenUsed/>
    <w:rsid w:val="00580B36"/>
    <w:pPr>
      <w:spacing w:after="0" w:line="240" w:lineRule="auto"/>
    </w:pPr>
    <w:rPr>
      <w:rFonts w:ascii="Arial" w:eastAsiaTheme="minorHAnsi" w:hAnsi="Arial" w:cs="Arial"/>
      <w:b/>
      <w:i/>
    </w:rPr>
  </w:style>
  <w:style w:type="character" w:customStyle="1" w:styleId="BodyTextChar">
    <w:name w:val="Body Text Char"/>
    <w:basedOn w:val="DefaultParagraphFont"/>
    <w:link w:val="BodyText"/>
    <w:uiPriority w:val="99"/>
    <w:rsid w:val="00580B36"/>
    <w:rPr>
      <w:rFonts w:ascii="Arial" w:eastAsiaTheme="minorHAnsi" w:hAnsi="Arial" w:cs="Arial"/>
      <w:b/>
      <w:i/>
    </w:rPr>
  </w:style>
  <w:style w:type="character" w:styleId="CommentReference">
    <w:name w:val="annotation reference"/>
    <w:basedOn w:val="DefaultParagraphFont"/>
    <w:uiPriority w:val="99"/>
    <w:semiHidden/>
    <w:unhideWhenUsed/>
    <w:rsid w:val="002A2E6A"/>
    <w:rPr>
      <w:sz w:val="16"/>
      <w:szCs w:val="16"/>
    </w:rPr>
  </w:style>
  <w:style w:type="paragraph" w:styleId="CommentText">
    <w:name w:val="annotation text"/>
    <w:basedOn w:val="Normal"/>
    <w:link w:val="CommentTextChar"/>
    <w:uiPriority w:val="99"/>
    <w:semiHidden/>
    <w:unhideWhenUsed/>
    <w:rsid w:val="002A2E6A"/>
    <w:pPr>
      <w:spacing w:line="240" w:lineRule="auto"/>
    </w:pPr>
    <w:rPr>
      <w:sz w:val="20"/>
      <w:szCs w:val="20"/>
    </w:rPr>
  </w:style>
  <w:style w:type="character" w:customStyle="1" w:styleId="CommentTextChar">
    <w:name w:val="Comment Text Char"/>
    <w:basedOn w:val="DefaultParagraphFont"/>
    <w:link w:val="CommentText"/>
    <w:uiPriority w:val="99"/>
    <w:semiHidden/>
    <w:rsid w:val="002A2E6A"/>
    <w:rPr>
      <w:sz w:val="20"/>
      <w:szCs w:val="20"/>
    </w:rPr>
  </w:style>
  <w:style w:type="paragraph" w:styleId="CommentSubject">
    <w:name w:val="annotation subject"/>
    <w:basedOn w:val="CommentText"/>
    <w:next w:val="CommentText"/>
    <w:link w:val="CommentSubjectChar"/>
    <w:uiPriority w:val="99"/>
    <w:semiHidden/>
    <w:unhideWhenUsed/>
    <w:rsid w:val="002A2E6A"/>
    <w:rPr>
      <w:b/>
      <w:bCs/>
    </w:rPr>
  </w:style>
  <w:style w:type="character" w:customStyle="1" w:styleId="CommentSubjectChar">
    <w:name w:val="Comment Subject Char"/>
    <w:basedOn w:val="CommentTextChar"/>
    <w:link w:val="CommentSubject"/>
    <w:uiPriority w:val="99"/>
    <w:semiHidden/>
    <w:rsid w:val="002A2E6A"/>
    <w:rPr>
      <w:b/>
      <w:bCs/>
      <w:sz w:val="20"/>
      <w:szCs w:val="20"/>
    </w:rPr>
  </w:style>
  <w:style w:type="paragraph" w:styleId="BlockText">
    <w:name w:val="Block Text"/>
    <w:basedOn w:val="Normal"/>
    <w:uiPriority w:val="99"/>
    <w:unhideWhenUsed/>
    <w:rsid w:val="00076C9B"/>
    <w:pPr>
      <w:tabs>
        <w:tab w:val="left" w:pos="7920"/>
      </w:tabs>
      <w:spacing w:after="0" w:line="240" w:lineRule="auto"/>
      <w:ind w:left="180" w:right="17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3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fidential@TheFirmB2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etropolitan">
  <a:themeElements>
    <a:clrScheme name="Custom 1">
      <a:dk1>
        <a:sysClr val="windowText" lastClr="000000"/>
      </a:dk1>
      <a:lt1>
        <a:sysClr val="window" lastClr="FFFFFF"/>
      </a:lt1>
      <a:dk2>
        <a:srgbClr val="455F51"/>
      </a:dk2>
      <a:lt2>
        <a:srgbClr val="E2DFCC"/>
      </a:lt2>
      <a:accent1>
        <a:srgbClr val="55274E"/>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019B7-A26E-40EF-BD0E-BF9E049F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Rand</dc:creator>
  <cp:keywords/>
  <dc:description/>
  <cp:lastModifiedBy>McKenna</cp:lastModifiedBy>
  <cp:revision>21</cp:revision>
  <cp:lastPrinted>2017-01-03T15:41:00Z</cp:lastPrinted>
  <dcterms:created xsi:type="dcterms:W3CDTF">2020-10-29T15:05:00Z</dcterms:created>
  <dcterms:modified xsi:type="dcterms:W3CDTF">2021-01-19T17:51:00Z</dcterms:modified>
</cp:coreProperties>
</file>