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54137" w14:textId="77777777" w:rsidR="006019DD" w:rsidRPr="006362DF" w:rsidRDefault="00CA53FE" w:rsidP="00CA53FE">
      <w:pPr>
        <w:tabs>
          <w:tab w:val="left" w:pos="7200"/>
        </w:tabs>
        <w:spacing w:after="0" w:line="240" w:lineRule="auto"/>
        <w:rPr>
          <w:rFonts w:ascii="Arial" w:hAnsi="Arial" w:cs="Arial"/>
          <w:sz w:val="20"/>
          <w:szCs w:val="20"/>
        </w:rPr>
      </w:pPr>
      <w:r>
        <w:rPr>
          <w:noProof/>
        </w:rPr>
        <w:drawing>
          <wp:anchor distT="0" distB="0" distL="114300" distR="114300" simplePos="0" relativeHeight="251658240" behindDoc="0" locked="0" layoutInCell="1" allowOverlap="1" wp14:anchorId="271B7823" wp14:editId="63DCA649">
            <wp:simplePos x="0" y="0"/>
            <wp:positionH relativeFrom="margin">
              <wp:align>left</wp:align>
            </wp:positionH>
            <wp:positionV relativeFrom="paragraph">
              <wp:posOffset>7620</wp:posOffset>
            </wp:positionV>
            <wp:extent cx="2152015" cy="8001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293" b="25658"/>
                    <a:stretch/>
                  </pic:blipFill>
                  <pic:spPr bwMode="auto">
                    <a:xfrm>
                      <a:off x="0" y="0"/>
                      <a:ext cx="2152015" cy="800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019DD">
        <w:t xml:space="preserve"> </w:t>
      </w:r>
    </w:p>
    <w:p w14:paraId="4333AA08" w14:textId="77777777" w:rsidR="006019DD" w:rsidRPr="006362DF" w:rsidRDefault="006019DD" w:rsidP="006019DD">
      <w:pPr>
        <w:tabs>
          <w:tab w:val="left" w:pos="7920"/>
        </w:tabs>
        <w:spacing w:after="0" w:line="240" w:lineRule="auto"/>
        <w:rPr>
          <w:rFonts w:ascii="Arial" w:hAnsi="Arial" w:cs="Arial"/>
          <w:sz w:val="20"/>
          <w:szCs w:val="20"/>
        </w:rPr>
      </w:pPr>
      <w:r w:rsidRPr="006362DF">
        <w:rPr>
          <w:rFonts w:ascii="Arial" w:hAnsi="Arial" w:cs="Arial"/>
          <w:sz w:val="20"/>
          <w:szCs w:val="20"/>
        </w:rPr>
        <w:tab/>
        <w:t>Phone: 402.998.5288</w:t>
      </w:r>
    </w:p>
    <w:p w14:paraId="300EC096" w14:textId="77777777" w:rsidR="006019DD" w:rsidRPr="006362DF" w:rsidRDefault="006019DD" w:rsidP="00A8394F">
      <w:pPr>
        <w:tabs>
          <w:tab w:val="left" w:pos="7920"/>
        </w:tabs>
        <w:spacing w:after="0" w:line="240" w:lineRule="auto"/>
        <w:rPr>
          <w:rFonts w:ascii="Arial" w:hAnsi="Arial" w:cs="Arial"/>
          <w:color w:val="55274E"/>
          <w:sz w:val="20"/>
          <w:szCs w:val="20"/>
          <w:u w:val="single"/>
        </w:rPr>
      </w:pPr>
      <w:r w:rsidRPr="006362DF">
        <w:rPr>
          <w:rFonts w:ascii="Arial" w:hAnsi="Arial" w:cs="Arial"/>
          <w:sz w:val="20"/>
          <w:szCs w:val="20"/>
        </w:rPr>
        <w:tab/>
      </w:r>
      <w:hyperlink r:id="rId6" w:history="1">
        <w:r w:rsidRPr="006362DF">
          <w:rPr>
            <w:rFonts w:ascii="Arial" w:hAnsi="Arial" w:cs="Arial"/>
            <w:color w:val="55274E"/>
            <w:sz w:val="20"/>
            <w:szCs w:val="20"/>
            <w:u w:val="single"/>
          </w:rPr>
          <w:t>Confidential@TheFirmB2B.com</w:t>
        </w:r>
      </w:hyperlink>
    </w:p>
    <w:p w14:paraId="40FEFF80" w14:textId="7B82029A" w:rsidR="003C763B" w:rsidRDefault="00E5377F" w:rsidP="00A8394F">
      <w:pPr>
        <w:tabs>
          <w:tab w:val="left" w:pos="7920"/>
        </w:tabs>
        <w:spacing w:after="0" w:line="240" w:lineRule="auto"/>
        <w:rPr>
          <w:rFonts w:ascii="Arial" w:hAnsi="Arial" w:cs="Arial"/>
          <w:b/>
          <w:sz w:val="20"/>
          <w:szCs w:val="20"/>
          <w:highlight w:val="yellow"/>
        </w:rPr>
      </w:pPr>
      <w:r w:rsidRPr="006362DF">
        <w:rPr>
          <w:rFonts w:ascii="Arial" w:hAnsi="Arial" w:cs="Arial"/>
          <w:sz w:val="20"/>
          <w:szCs w:val="20"/>
        </w:rPr>
        <w:tab/>
      </w:r>
      <w:r w:rsidRPr="006362DF">
        <w:rPr>
          <w:rFonts w:ascii="Arial" w:hAnsi="Arial" w:cs="Arial"/>
          <w:b/>
          <w:sz w:val="20"/>
          <w:szCs w:val="20"/>
        </w:rPr>
        <w:t xml:space="preserve">ID#: </w:t>
      </w:r>
      <w:r w:rsidR="006A332C" w:rsidRPr="006A332C">
        <w:rPr>
          <w:rFonts w:ascii="Arial" w:hAnsi="Arial" w:cs="Arial"/>
          <w:b/>
          <w:sz w:val="20"/>
          <w:szCs w:val="20"/>
        </w:rPr>
        <w:t>AGE004</w:t>
      </w:r>
    </w:p>
    <w:p w14:paraId="119CB682" w14:textId="77777777" w:rsidR="00CA53FE" w:rsidRDefault="00CA53FE" w:rsidP="00A8394F">
      <w:pPr>
        <w:tabs>
          <w:tab w:val="left" w:pos="7920"/>
        </w:tabs>
        <w:spacing w:after="0" w:line="240" w:lineRule="auto"/>
        <w:rPr>
          <w:rFonts w:ascii="Arial" w:hAnsi="Arial" w:cs="Arial"/>
          <w:b/>
          <w:sz w:val="20"/>
          <w:szCs w:val="20"/>
        </w:rPr>
      </w:pPr>
    </w:p>
    <w:p w14:paraId="44124702" w14:textId="77777777" w:rsidR="00CA53FE" w:rsidRDefault="00CA53FE" w:rsidP="00A8394F">
      <w:pPr>
        <w:tabs>
          <w:tab w:val="left" w:pos="7920"/>
        </w:tabs>
        <w:spacing w:after="0" w:line="240" w:lineRule="auto"/>
        <w:contextualSpacing/>
        <w:rPr>
          <w:b/>
          <w:sz w:val="20"/>
          <w:szCs w:val="20"/>
        </w:rPr>
      </w:pPr>
    </w:p>
    <w:p w14:paraId="0C3AF0E5" w14:textId="77777777" w:rsidR="003C763B" w:rsidRDefault="000E714F" w:rsidP="00A8394F">
      <w:pPr>
        <w:tabs>
          <w:tab w:val="left" w:pos="7920"/>
        </w:tabs>
        <w:spacing w:after="0" w:line="240" w:lineRule="auto"/>
        <w:contextualSpacing/>
        <w:rPr>
          <w:b/>
          <w:sz w:val="20"/>
          <w:szCs w:val="20"/>
        </w:rPr>
      </w:pPr>
      <w:r>
        <w:rPr>
          <w:b/>
          <w:sz w:val="20"/>
          <w:szCs w:val="20"/>
        </w:rPr>
        <w:pict w14:anchorId="22E43AFA">
          <v:rect id="_x0000_i1025" style="width:540pt;height:1pt" o:hralign="center" o:hrstd="t" o:hrnoshade="t" o:hr="t" fillcolor="#55274e" stroked="f"/>
        </w:pict>
      </w:r>
    </w:p>
    <w:p w14:paraId="4C383A83" w14:textId="77777777" w:rsidR="003C763B" w:rsidRPr="009E34FE" w:rsidRDefault="003C763B" w:rsidP="00A8394F">
      <w:pPr>
        <w:tabs>
          <w:tab w:val="left" w:pos="7920"/>
        </w:tabs>
        <w:spacing w:after="0" w:line="240" w:lineRule="auto"/>
        <w:rPr>
          <w:b/>
          <w:sz w:val="4"/>
          <w:szCs w:val="20"/>
        </w:rPr>
      </w:pPr>
    </w:p>
    <w:p w14:paraId="24298BB5" w14:textId="409FFAD8" w:rsidR="00B46EA1" w:rsidRPr="007D7C70" w:rsidRDefault="00B46EA1" w:rsidP="00B46EA1">
      <w:pPr>
        <w:tabs>
          <w:tab w:val="left" w:pos="7920"/>
        </w:tabs>
        <w:spacing w:after="0" w:line="240" w:lineRule="auto"/>
        <w:jc w:val="center"/>
        <w:rPr>
          <w:rFonts w:ascii="Arial" w:hAnsi="Arial" w:cs="Arial"/>
          <w:b/>
          <w:sz w:val="40"/>
          <w:szCs w:val="20"/>
        </w:rPr>
      </w:pPr>
      <w:r w:rsidRPr="007D7C70">
        <w:rPr>
          <w:rFonts w:ascii="Arial" w:hAnsi="Arial" w:cs="Arial"/>
          <w:b/>
          <w:color w:val="55274E"/>
          <w:sz w:val="40"/>
          <w:szCs w:val="20"/>
        </w:rPr>
        <w:t xml:space="preserve">FOR SALE: </w:t>
      </w:r>
      <w:r w:rsidR="000E714F">
        <w:rPr>
          <w:rFonts w:ascii="Arial" w:hAnsi="Arial" w:cs="Arial"/>
          <w:b/>
          <w:sz w:val="40"/>
          <w:szCs w:val="20"/>
        </w:rPr>
        <w:t xml:space="preserve">Environmental Based Services </w:t>
      </w:r>
      <w:r w:rsidR="000E714F">
        <w:rPr>
          <w:rFonts w:ascii="Arial" w:hAnsi="Arial" w:cs="Arial"/>
          <w:b/>
          <w:sz w:val="40"/>
          <w:szCs w:val="20"/>
        </w:rPr>
        <w:t xml:space="preserve">- Lead, Mold &amp; Asbestos </w:t>
      </w:r>
      <w:bookmarkStart w:id="0" w:name="_GoBack"/>
      <w:bookmarkEnd w:id="0"/>
    </w:p>
    <w:p w14:paraId="70B11DE3" w14:textId="77777777" w:rsidR="00A92420" w:rsidRPr="00A92420" w:rsidRDefault="00A92420" w:rsidP="00A92420">
      <w:pPr>
        <w:tabs>
          <w:tab w:val="left" w:pos="7920"/>
        </w:tabs>
        <w:spacing w:after="0" w:line="240" w:lineRule="auto"/>
        <w:jc w:val="center"/>
        <w:rPr>
          <w:rFonts w:ascii="Arial" w:hAnsi="Arial" w:cs="Arial"/>
          <w:i/>
          <w:color w:val="595959" w:themeColor="text1" w:themeTint="A6"/>
          <w:sz w:val="28"/>
          <w:szCs w:val="20"/>
        </w:rPr>
      </w:pPr>
      <w:r w:rsidRPr="00A92420">
        <w:rPr>
          <w:rFonts w:ascii="Arial" w:hAnsi="Arial" w:cs="Arial"/>
          <w:i/>
          <w:color w:val="595959" w:themeColor="text1" w:themeTint="A6"/>
          <w:sz w:val="28"/>
          <w:szCs w:val="20"/>
        </w:rPr>
        <w:t xml:space="preserve">A 12.5% down payment of $681,250 returns $691,301 in the first year </w:t>
      </w:r>
      <w:r w:rsidRPr="00A92420">
        <w:rPr>
          <w:rFonts w:ascii="Arial" w:hAnsi="Arial" w:cs="Arial"/>
          <w:i/>
          <w:color w:val="595959" w:themeColor="text1" w:themeTint="A6"/>
          <w:sz w:val="28"/>
          <w:szCs w:val="20"/>
          <w:u w:val="single"/>
        </w:rPr>
        <w:t>after</w:t>
      </w:r>
      <w:r w:rsidRPr="00A92420">
        <w:rPr>
          <w:rFonts w:ascii="Arial" w:hAnsi="Arial" w:cs="Arial"/>
          <w:i/>
          <w:color w:val="595959" w:themeColor="text1" w:themeTint="A6"/>
          <w:sz w:val="28"/>
          <w:szCs w:val="20"/>
        </w:rPr>
        <w:t xml:space="preserve"> debt payments!</w:t>
      </w:r>
    </w:p>
    <w:p w14:paraId="2A9D4AC2" w14:textId="77777777" w:rsidR="00A8394F" w:rsidRPr="003E7C8A" w:rsidRDefault="00A8394F" w:rsidP="000241D9">
      <w:pPr>
        <w:tabs>
          <w:tab w:val="left" w:pos="7920"/>
        </w:tabs>
        <w:spacing w:after="0" w:line="240" w:lineRule="auto"/>
        <w:jc w:val="center"/>
        <w:rPr>
          <w:b/>
          <w:sz w:val="18"/>
          <w:szCs w:val="20"/>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082"/>
        <w:gridCol w:w="726"/>
        <w:gridCol w:w="5082"/>
      </w:tblGrid>
      <w:tr w:rsidR="001574A5" w14:paraId="53AD49EC" w14:textId="77777777" w:rsidTr="003963DC">
        <w:trPr>
          <w:trHeight w:hRule="exact" w:val="3096"/>
        </w:trPr>
        <w:tc>
          <w:tcPr>
            <w:tcW w:w="5082" w:type="dxa"/>
          </w:tcPr>
          <w:p w14:paraId="6F49BA15" w14:textId="77777777" w:rsidR="001574A5" w:rsidRPr="00B05726" w:rsidRDefault="001574A5" w:rsidP="001574A5">
            <w:pPr>
              <w:tabs>
                <w:tab w:val="right" w:pos="5082"/>
                <w:tab w:val="left" w:pos="7920"/>
              </w:tabs>
              <w:rPr>
                <w:rFonts w:ascii="Arial" w:hAnsi="Arial" w:cs="Arial"/>
                <w:szCs w:val="20"/>
                <w:u w:val="single" w:color="55274E"/>
              </w:rPr>
            </w:pPr>
            <w:r w:rsidRPr="00B05726">
              <w:rPr>
                <w:rFonts w:ascii="Arial" w:hAnsi="Arial" w:cs="Arial"/>
                <w:color w:val="55274E"/>
                <w:szCs w:val="20"/>
                <w:u w:val="single" w:color="55274E"/>
              </w:rPr>
              <w:t>Financial Overview</w:t>
            </w:r>
            <w:r w:rsidRPr="00B05726">
              <w:rPr>
                <w:rFonts w:ascii="Arial" w:hAnsi="Arial" w:cs="Arial"/>
                <w:color w:val="4A7B29" w:themeColor="accent2" w:themeShade="BF"/>
                <w:szCs w:val="20"/>
                <w:u w:val="single" w:color="55274E"/>
              </w:rPr>
              <w:tab/>
            </w:r>
          </w:p>
          <w:p w14:paraId="1A87CE6E" w14:textId="764F98B6" w:rsidR="00337D77" w:rsidRPr="00211A95" w:rsidRDefault="00B46EA1" w:rsidP="00211A95">
            <w:pPr>
              <w:tabs>
                <w:tab w:val="right" w:pos="3600"/>
                <w:tab w:val="left" w:pos="7920"/>
              </w:tabs>
              <w:spacing w:before="60" w:after="60"/>
              <w:ind w:firstLine="187"/>
              <w:rPr>
                <w:rFonts w:ascii="Arial" w:hAnsi="Arial" w:cs="Arial"/>
                <w:b/>
                <w:szCs w:val="20"/>
              </w:rPr>
            </w:pPr>
            <w:r w:rsidRPr="006362DF">
              <w:rPr>
                <w:rFonts w:ascii="Arial" w:hAnsi="Arial" w:cs="Arial"/>
                <w:b/>
                <w:szCs w:val="20"/>
              </w:rPr>
              <w:t>List Price:</w:t>
            </w:r>
            <w:r w:rsidRPr="006362DF">
              <w:rPr>
                <w:rFonts w:ascii="Arial" w:hAnsi="Arial" w:cs="Arial"/>
                <w:b/>
                <w:szCs w:val="20"/>
              </w:rPr>
              <w:tab/>
              <w:t>$</w:t>
            </w:r>
            <w:r w:rsidR="007A78D0">
              <w:rPr>
                <w:rFonts w:ascii="Arial" w:hAnsi="Arial" w:cs="Arial"/>
                <w:b/>
                <w:szCs w:val="20"/>
              </w:rPr>
              <w:t>5,</w:t>
            </w:r>
            <w:r w:rsidR="008B6423">
              <w:rPr>
                <w:rFonts w:ascii="Arial" w:hAnsi="Arial" w:cs="Arial"/>
                <w:b/>
                <w:szCs w:val="20"/>
              </w:rPr>
              <w:t>4</w:t>
            </w:r>
            <w:r w:rsidR="00337D77">
              <w:rPr>
                <w:rFonts w:ascii="Arial" w:hAnsi="Arial" w:cs="Arial"/>
                <w:b/>
                <w:szCs w:val="20"/>
              </w:rPr>
              <w:t>5</w:t>
            </w:r>
            <w:r w:rsidR="008B6423">
              <w:rPr>
                <w:rFonts w:ascii="Arial" w:hAnsi="Arial" w:cs="Arial"/>
                <w:b/>
                <w:szCs w:val="20"/>
              </w:rPr>
              <w:t>0</w:t>
            </w:r>
            <w:r w:rsidR="007A78D0">
              <w:rPr>
                <w:rFonts w:ascii="Arial" w:hAnsi="Arial" w:cs="Arial"/>
                <w:b/>
                <w:szCs w:val="20"/>
              </w:rPr>
              <w:t>,000</w:t>
            </w:r>
          </w:p>
          <w:p w14:paraId="6944A8FE" w14:textId="28C7F828" w:rsidR="00B46EA1" w:rsidRPr="006362DF" w:rsidRDefault="00B46EA1" w:rsidP="00B46EA1">
            <w:pPr>
              <w:tabs>
                <w:tab w:val="left" w:pos="7920"/>
              </w:tabs>
              <w:spacing w:before="60"/>
              <w:ind w:left="360" w:hanging="180"/>
              <w:rPr>
                <w:rFonts w:ascii="Arial" w:hAnsi="Arial" w:cs="Arial"/>
                <w:b/>
                <w:sz w:val="20"/>
                <w:szCs w:val="20"/>
              </w:rPr>
            </w:pPr>
            <w:r w:rsidRPr="006362DF">
              <w:rPr>
                <w:rFonts w:ascii="Arial" w:hAnsi="Arial" w:cs="Arial"/>
                <w:b/>
                <w:sz w:val="20"/>
                <w:szCs w:val="20"/>
              </w:rPr>
              <w:t xml:space="preserve">Gross Sales </w:t>
            </w:r>
          </w:p>
          <w:p w14:paraId="0A13F484" w14:textId="63B912F1" w:rsidR="00635CA7" w:rsidRPr="00635CA7" w:rsidRDefault="007A78D0" w:rsidP="00B46EA1">
            <w:pPr>
              <w:tabs>
                <w:tab w:val="left" w:pos="7920"/>
              </w:tabs>
              <w:ind w:left="540" w:hanging="180"/>
              <w:rPr>
                <w:rFonts w:ascii="Arial" w:hAnsi="Arial" w:cs="Arial"/>
                <w:sz w:val="20"/>
                <w:szCs w:val="20"/>
              </w:rPr>
            </w:pPr>
            <w:r>
              <w:rPr>
                <w:rFonts w:ascii="Arial" w:hAnsi="Arial" w:cs="Arial"/>
                <w:b/>
                <w:sz w:val="20"/>
                <w:szCs w:val="20"/>
              </w:rPr>
              <w:t>2019</w:t>
            </w:r>
            <w:r w:rsidR="00635CA7">
              <w:rPr>
                <w:rFonts w:ascii="Arial" w:hAnsi="Arial" w:cs="Arial"/>
                <w:b/>
                <w:sz w:val="20"/>
                <w:szCs w:val="20"/>
              </w:rPr>
              <w:t xml:space="preserve">: </w:t>
            </w:r>
            <w:r w:rsidR="00635CA7">
              <w:rPr>
                <w:rFonts w:ascii="Arial" w:hAnsi="Arial" w:cs="Arial"/>
                <w:sz w:val="20"/>
                <w:szCs w:val="20"/>
              </w:rPr>
              <w:t>$</w:t>
            </w:r>
            <w:r>
              <w:rPr>
                <w:rFonts w:ascii="Arial" w:hAnsi="Arial" w:cs="Arial"/>
                <w:sz w:val="20"/>
                <w:szCs w:val="20"/>
              </w:rPr>
              <w:t>12,089,740</w:t>
            </w:r>
          </w:p>
          <w:p w14:paraId="7128A4A7" w14:textId="77777777" w:rsidR="00B46EA1" w:rsidRPr="006362DF" w:rsidRDefault="00B46EA1" w:rsidP="00B46EA1">
            <w:pPr>
              <w:tabs>
                <w:tab w:val="left" w:pos="7920"/>
              </w:tabs>
              <w:spacing w:before="60"/>
              <w:ind w:left="360" w:hanging="180"/>
              <w:rPr>
                <w:rFonts w:ascii="Arial" w:hAnsi="Arial" w:cs="Arial"/>
                <w:b/>
                <w:sz w:val="20"/>
                <w:szCs w:val="20"/>
              </w:rPr>
            </w:pPr>
            <w:r w:rsidRPr="006362DF">
              <w:rPr>
                <w:rFonts w:ascii="Arial" w:hAnsi="Arial" w:cs="Arial"/>
                <w:b/>
                <w:sz w:val="20"/>
                <w:szCs w:val="20"/>
              </w:rPr>
              <w:t>Owner Profit/Cash Flow</w:t>
            </w:r>
          </w:p>
          <w:p w14:paraId="3F418F2F" w14:textId="1C8BA820" w:rsidR="00635CA7" w:rsidRDefault="007A78D0" w:rsidP="00B46EA1">
            <w:pPr>
              <w:tabs>
                <w:tab w:val="left" w:pos="7920"/>
              </w:tabs>
              <w:ind w:left="540" w:hanging="180"/>
              <w:rPr>
                <w:rFonts w:ascii="Arial" w:hAnsi="Arial" w:cs="Arial"/>
                <w:sz w:val="20"/>
                <w:szCs w:val="20"/>
              </w:rPr>
            </w:pPr>
            <w:r>
              <w:rPr>
                <w:rFonts w:ascii="Arial" w:hAnsi="Arial" w:cs="Arial"/>
                <w:b/>
                <w:sz w:val="20"/>
                <w:szCs w:val="20"/>
              </w:rPr>
              <w:t>2019</w:t>
            </w:r>
            <w:r w:rsidR="00635CA7">
              <w:rPr>
                <w:rFonts w:ascii="Arial" w:hAnsi="Arial" w:cs="Arial"/>
                <w:b/>
                <w:sz w:val="20"/>
                <w:szCs w:val="20"/>
              </w:rPr>
              <w:t>:</w:t>
            </w:r>
            <w:r w:rsidR="00635CA7">
              <w:rPr>
                <w:rFonts w:ascii="Arial" w:hAnsi="Arial" w:cs="Arial"/>
                <w:sz w:val="20"/>
                <w:szCs w:val="20"/>
              </w:rPr>
              <w:t xml:space="preserve"> $</w:t>
            </w:r>
            <w:r>
              <w:rPr>
                <w:rFonts w:ascii="Arial" w:hAnsi="Arial" w:cs="Arial"/>
                <w:sz w:val="20"/>
                <w:szCs w:val="20"/>
              </w:rPr>
              <w:t>1,</w:t>
            </w:r>
            <w:r w:rsidR="00D9126E">
              <w:rPr>
                <w:rFonts w:ascii="Arial" w:hAnsi="Arial" w:cs="Arial"/>
                <w:sz w:val="20"/>
                <w:szCs w:val="20"/>
              </w:rPr>
              <w:t>456,295</w:t>
            </w:r>
          </w:p>
          <w:p w14:paraId="179F9C45" w14:textId="7C2799B5" w:rsidR="00D9126E" w:rsidRDefault="00D9126E" w:rsidP="00B46EA1">
            <w:pPr>
              <w:tabs>
                <w:tab w:val="left" w:pos="7920"/>
              </w:tabs>
              <w:ind w:left="540" w:hanging="180"/>
              <w:rPr>
                <w:rFonts w:ascii="Arial" w:hAnsi="Arial" w:cs="Arial"/>
                <w:sz w:val="20"/>
                <w:szCs w:val="20"/>
              </w:rPr>
            </w:pPr>
            <w:r>
              <w:rPr>
                <w:rFonts w:ascii="Arial" w:hAnsi="Arial" w:cs="Arial"/>
                <w:b/>
                <w:sz w:val="20"/>
                <w:szCs w:val="20"/>
              </w:rPr>
              <w:t>2018:</w:t>
            </w:r>
            <w:r>
              <w:rPr>
                <w:rFonts w:ascii="Arial" w:hAnsi="Arial" w:cs="Arial"/>
                <w:sz w:val="20"/>
                <w:szCs w:val="20"/>
              </w:rPr>
              <w:t xml:space="preserve"> $1,003,690</w:t>
            </w:r>
          </w:p>
          <w:p w14:paraId="09B33F35" w14:textId="37BAEFAA" w:rsidR="00337D77" w:rsidRPr="00D9126E" w:rsidRDefault="00D9126E" w:rsidP="00D9126E">
            <w:pPr>
              <w:tabs>
                <w:tab w:val="left" w:pos="7920"/>
              </w:tabs>
              <w:ind w:left="540" w:hanging="180"/>
              <w:rPr>
                <w:rFonts w:ascii="Arial" w:hAnsi="Arial" w:cs="Arial"/>
                <w:b/>
                <w:bCs/>
                <w:sz w:val="20"/>
                <w:szCs w:val="20"/>
              </w:rPr>
            </w:pPr>
            <w:r w:rsidRPr="00D9126E">
              <w:rPr>
                <w:rFonts w:ascii="Arial" w:hAnsi="Arial" w:cs="Arial"/>
                <w:b/>
                <w:bCs/>
                <w:sz w:val="20"/>
                <w:szCs w:val="20"/>
              </w:rPr>
              <w:t>2017:</w:t>
            </w:r>
            <w:r>
              <w:rPr>
                <w:rFonts w:ascii="Arial" w:hAnsi="Arial" w:cs="Arial"/>
                <w:b/>
                <w:bCs/>
                <w:sz w:val="20"/>
                <w:szCs w:val="20"/>
              </w:rPr>
              <w:t xml:space="preserve"> </w:t>
            </w:r>
            <w:r w:rsidRPr="00D9126E">
              <w:rPr>
                <w:rFonts w:ascii="Arial" w:hAnsi="Arial" w:cs="Arial"/>
                <w:sz w:val="20"/>
                <w:szCs w:val="20"/>
              </w:rPr>
              <w:t>$1,037,175</w:t>
            </w:r>
          </w:p>
          <w:p w14:paraId="242921E5" w14:textId="2ED05756"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Multiple:</w:t>
            </w:r>
            <w:r w:rsidRPr="006362DF">
              <w:rPr>
                <w:rFonts w:ascii="Arial" w:hAnsi="Arial" w:cs="Arial"/>
                <w:sz w:val="20"/>
                <w:szCs w:val="20"/>
              </w:rPr>
              <w:t xml:space="preserve"> </w:t>
            </w:r>
            <w:r w:rsidR="007A78D0">
              <w:rPr>
                <w:rFonts w:ascii="Arial" w:hAnsi="Arial" w:cs="Arial"/>
                <w:sz w:val="20"/>
                <w:szCs w:val="20"/>
              </w:rPr>
              <w:t>3.</w:t>
            </w:r>
            <w:r w:rsidR="008B6423">
              <w:rPr>
                <w:rFonts w:ascii="Arial" w:hAnsi="Arial" w:cs="Arial"/>
                <w:sz w:val="20"/>
                <w:szCs w:val="20"/>
              </w:rPr>
              <w:t>7</w:t>
            </w:r>
            <w:r w:rsidR="007A78D0">
              <w:rPr>
                <w:rFonts w:ascii="Arial" w:hAnsi="Arial" w:cs="Arial"/>
                <w:sz w:val="20"/>
                <w:szCs w:val="20"/>
              </w:rPr>
              <w:t>5</w:t>
            </w:r>
          </w:p>
          <w:p w14:paraId="59060437" w14:textId="38CBA761" w:rsidR="00B46EA1" w:rsidRPr="006362DF" w:rsidRDefault="00B46EA1" w:rsidP="00B46EA1">
            <w:pPr>
              <w:tabs>
                <w:tab w:val="left" w:pos="1350"/>
                <w:tab w:val="left" w:pos="2520"/>
                <w:tab w:val="left" w:pos="2790"/>
                <w:tab w:val="left" w:pos="3600"/>
                <w:tab w:val="center" w:pos="4410"/>
                <w:tab w:val="left" w:pos="7920"/>
              </w:tabs>
              <w:spacing w:before="60"/>
              <w:ind w:left="360" w:hanging="180"/>
              <w:rPr>
                <w:rFonts w:ascii="Arial" w:hAnsi="Arial" w:cs="Arial"/>
                <w:sz w:val="20"/>
                <w:szCs w:val="20"/>
              </w:rPr>
            </w:pPr>
            <w:r w:rsidRPr="006362DF">
              <w:rPr>
                <w:rFonts w:ascii="Arial" w:hAnsi="Arial" w:cs="Arial"/>
                <w:b/>
                <w:sz w:val="20"/>
                <w:szCs w:val="20"/>
              </w:rPr>
              <w:t xml:space="preserve">Valuation: </w:t>
            </w:r>
            <w:r>
              <w:rPr>
                <w:rFonts w:ascii="Arial" w:hAnsi="Arial" w:cs="Arial"/>
                <w:sz w:val="16"/>
                <w:szCs w:val="20"/>
              </w:rPr>
              <w:t>201</w:t>
            </w:r>
            <w:r w:rsidR="007A78D0">
              <w:rPr>
                <w:rFonts w:ascii="Arial" w:hAnsi="Arial" w:cs="Arial"/>
                <w:sz w:val="16"/>
                <w:szCs w:val="20"/>
              </w:rPr>
              <w:t>9</w:t>
            </w:r>
            <w:r w:rsidRPr="007D7C70">
              <w:rPr>
                <w:rFonts w:ascii="Arial" w:hAnsi="Arial" w:cs="Arial"/>
                <w:b/>
                <w:sz w:val="16"/>
                <w:szCs w:val="20"/>
              </w:rPr>
              <w:t xml:space="preserve"> </w:t>
            </w:r>
            <w:r>
              <w:rPr>
                <w:rFonts w:ascii="Arial" w:hAnsi="Arial" w:cs="Arial"/>
                <w:sz w:val="16"/>
                <w:szCs w:val="20"/>
              </w:rPr>
              <w:t>Cash Flow</w:t>
            </w:r>
            <w:r>
              <w:rPr>
                <w:rFonts w:ascii="Arial" w:hAnsi="Arial" w:cs="Arial"/>
                <w:sz w:val="16"/>
                <w:szCs w:val="20"/>
              </w:rPr>
              <w:tab/>
              <w:t>x</w:t>
            </w:r>
            <w:r>
              <w:rPr>
                <w:rFonts w:ascii="Arial" w:hAnsi="Arial" w:cs="Arial"/>
                <w:sz w:val="16"/>
                <w:szCs w:val="20"/>
              </w:rPr>
              <w:tab/>
              <w:t>Multiple</w:t>
            </w:r>
            <w:r>
              <w:rPr>
                <w:rFonts w:ascii="Arial" w:hAnsi="Arial" w:cs="Arial"/>
                <w:sz w:val="16"/>
                <w:szCs w:val="20"/>
              </w:rPr>
              <w:tab/>
              <w:t>=</w:t>
            </w:r>
            <w:r>
              <w:rPr>
                <w:rFonts w:ascii="Arial" w:hAnsi="Arial" w:cs="Arial"/>
                <w:sz w:val="16"/>
                <w:szCs w:val="20"/>
              </w:rPr>
              <w:tab/>
              <w:t>Valuation</w:t>
            </w:r>
          </w:p>
          <w:p w14:paraId="65B62B6B" w14:textId="737BD8E4" w:rsidR="001574A5" w:rsidRPr="003963DC" w:rsidRDefault="00B46EA1" w:rsidP="003963DC">
            <w:pPr>
              <w:tabs>
                <w:tab w:val="center" w:pos="1710"/>
                <w:tab w:val="left" w:pos="2520"/>
                <w:tab w:val="left" w:pos="2790"/>
                <w:tab w:val="center" w:pos="3150"/>
                <w:tab w:val="left" w:pos="3600"/>
                <w:tab w:val="left" w:pos="3960"/>
                <w:tab w:val="left" w:pos="7920"/>
              </w:tabs>
              <w:spacing w:before="60"/>
              <w:ind w:left="360" w:hanging="180"/>
              <w:rPr>
                <w:rFonts w:ascii="Arial" w:hAnsi="Arial" w:cs="Arial"/>
                <w:sz w:val="20"/>
                <w:szCs w:val="20"/>
              </w:rPr>
            </w:pPr>
            <w:r w:rsidRPr="006362DF">
              <w:rPr>
                <w:rFonts w:ascii="Arial" w:hAnsi="Arial" w:cs="Arial"/>
                <w:sz w:val="20"/>
                <w:szCs w:val="20"/>
              </w:rPr>
              <w:t xml:space="preserve">           </w:t>
            </w:r>
            <w:r w:rsidRPr="006362DF">
              <w:rPr>
                <w:rFonts w:ascii="Arial" w:hAnsi="Arial" w:cs="Arial"/>
                <w:sz w:val="20"/>
                <w:szCs w:val="20"/>
              </w:rPr>
              <w:tab/>
              <w:t xml:space="preserve"> $</w:t>
            </w:r>
            <w:r w:rsidR="007A78D0">
              <w:rPr>
                <w:rFonts w:ascii="Arial" w:hAnsi="Arial" w:cs="Arial"/>
                <w:sz w:val="20"/>
                <w:szCs w:val="20"/>
              </w:rPr>
              <w:t>1,</w:t>
            </w:r>
            <w:r w:rsidR="008B6423">
              <w:rPr>
                <w:rFonts w:ascii="Arial" w:hAnsi="Arial" w:cs="Arial"/>
                <w:sz w:val="20"/>
                <w:szCs w:val="20"/>
              </w:rPr>
              <w:t>4</w:t>
            </w:r>
            <w:r w:rsidR="00D9126E">
              <w:rPr>
                <w:rFonts w:ascii="Arial" w:hAnsi="Arial" w:cs="Arial"/>
                <w:sz w:val="20"/>
                <w:szCs w:val="20"/>
              </w:rPr>
              <w:t>56,295</w:t>
            </w:r>
            <w:r w:rsidRPr="006362DF">
              <w:rPr>
                <w:rFonts w:ascii="Arial" w:hAnsi="Arial" w:cs="Arial"/>
                <w:sz w:val="20"/>
                <w:szCs w:val="20"/>
              </w:rPr>
              <w:tab/>
              <w:t>x</w:t>
            </w:r>
            <w:r w:rsidRPr="006362DF">
              <w:rPr>
                <w:rFonts w:ascii="Arial" w:hAnsi="Arial" w:cs="Arial"/>
                <w:sz w:val="20"/>
                <w:szCs w:val="20"/>
              </w:rPr>
              <w:tab/>
            </w:r>
            <w:r>
              <w:rPr>
                <w:rFonts w:ascii="Arial" w:hAnsi="Arial" w:cs="Arial"/>
                <w:sz w:val="20"/>
                <w:szCs w:val="20"/>
              </w:rPr>
              <w:t xml:space="preserve"> </w:t>
            </w:r>
            <w:r w:rsidR="008B6423">
              <w:rPr>
                <w:rFonts w:ascii="Arial" w:hAnsi="Arial" w:cs="Arial"/>
                <w:sz w:val="20"/>
                <w:szCs w:val="20"/>
              </w:rPr>
              <w:t>3.7</w:t>
            </w:r>
            <w:r w:rsidR="00DD4182">
              <w:rPr>
                <w:rFonts w:ascii="Arial" w:hAnsi="Arial" w:cs="Arial"/>
                <w:sz w:val="20"/>
                <w:szCs w:val="20"/>
              </w:rPr>
              <w:t>5</w:t>
            </w:r>
            <w:r w:rsidRPr="006362DF">
              <w:rPr>
                <w:rFonts w:ascii="Arial" w:hAnsi="Arial" w:cs="Arial"/>
                <w:sz w:val="20"/>
                <w:szCs w:val="20"/>
              </w:rPr>
              <w:tab/>
              <w:t>=</w:t>
            </w:r>
            <w:r w:rsidRPr="006362DF">
              <w:rPr>
                <w:rFonts w:ascii="Arial" w:hAnsi="Arial" w:cs="Arial"/>
                <w:sz w:val="20"/>
                <w:szCs w:val="20"/>
              </w:rPr>
              <w:tab/>
              <w:t>$</w:t>
            </w:r>
            <w:r w:rsidR="007A78D0">
              <w:rPr>
                <w:rFonts w:ascii="Arial" w:hAnsi="Arial" w:cs="Arial"/>
                <w:sz w:val="20"/>
                <w:szCs w:val="20"/>
              </w:rPr>
              <w:t>5,</w:t>
            </w:r>
            <w:r w:rsidR="00DD4182">
              <w:rPr>
                <w:rFonts w:ascii="Arial" w:hAnsi="Arial" w:cs="Arial"/>
                <w:sz w:val="20"/>
                <w:szCs w:val="20"/>
              </w:rPr>
              <w:t>461,106</w:t>
            </w:r>
          </w:p>
        </w:tc>
        <w:tc>
          <w:tcPr>
            <w:tcW w:w="726" w:type="dxa"/>
          </w:tcPr>
          <w:p w14:paraId="18AC82D6" w14:textId="77777777"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c>
          <w:tcPr>
            <w:tcW w:w="5082" w:type="dxa"/>
            <w:vMerge w:val="restart"/>
          </w:tcPr>
          <w:p w14:paraId="2D2412DA" w14:textId="77777777" w:rsidR="001574A5" w:rsidRPr="00B05726" w:rsidRDefault="001574A5" w:rsidP="006362DF">
            <w:pPr>
              <w:tabs>
                <w:tab w:val="right" w:pos="5082"/>
                <w:tab w:val="left" w:pos="7920"/>
              </w:tabs>
              <w:rPr>
                <w:rFonts w:ascii="Arial" w:hAnsi="Arial" w:cs="Arial"/>
                <w:color w:val="55274E"/>
                <w:szCs w:val="20"/>
                <w:u w:val="single" w:color="55274E"/>
              </w:rPr>
            </w:pPr>
            <w:r w:rsidRPr="00B05726">
              <w:rPr>
                <w:rFonts w:ascii="Arial" w:hAnsi="Arial" w:cs="Arial"/>
                <w:color w:val="55274E"/>
                <w:szCs w:val="20"/>
                <w:u w:val="single" w:color="55274E"/>
              </w:rPr>
              <w:t>Funding Example</w:t>
            </w:r>
            <w:r w:rsidRPr="00B05726">
              <w:rPr>
                <w:rFonts w:ascii="Arial" w:hAnsi="Arial" w:cs="Arial"/>
                <w:color w:val="55274E"/>
                <w:szCs w:val="20"/>
                <w:u w:val="single" w:color="55274E"/>
              </w:rPr>
              <w:tab/>
            </w:r>
          </w:p>
          <w:p w14:paraId="5BF3F721" w14:textId="45FD75C1" w:rsidR="00B46EA1" w:rsidRPr="006362DF" w:rsidRDefault="00B46EA1" w:rsidP="00B46EA1">
            <w:pPr>
              <w:tabs>
                <w:tab w:val="right" w:pos="4635"/>
                <w:tab w:val="left" w:pos="7920"/>
              </w:tabs>
              <w:spacing w:before="60" w:after="60"/>
              <w:ind w:firstLine="187"/>
              <w:rPr>
                <w:rFonts w:ascii="Arial" w:hAnsi="Arial" w:cs="Arial"/>
                <w:b/>
                <w:szCs w:val="20"/>
              </w:rPr>
            </w:pPr>
            <w:bookmarkStart w:id="1" w:name="_Hlk11073216"/>
            <w:r w:rsidRPr="006362DF">
              <w:rPr>
                <w:rFonts w:ascii="Arial" w:hAnsi="Arial" w:cs="Arial"/>
                <w:b/>
                <w:szCs w:val="20"/>
              </w:rPr>
              <w:t>Purchase Price:</w:t>
            </w:r>
            <w:r w:rsidRPr="006362DF">
              <w:rPr>
                <w:rFonts w:ascii="Arial" w:hAnsi="Arial" w:cs="Arial"/>
                <w:b/>
                <w:szCs w:val="20"/>
              </w:rPr>
              <w:tab/>
              <w:t>$</w:t>
            </w:r>
            <w:r w:rsidR="007A78D0">
              <w:rPr>
                <w:rFonts w:ascii="Arial" w:hAnsi="Arial" w:cs="Arial"/>
                <w:b/>
                <w:szCs w:val="20"/>
              </w:rPr>
              <w:t>5,</w:t>
            </w:r>
            <w:r w:rsidR="008B6423">
              <w:rPr>
                <w:rFonts w:ascii="Arial" w:hAnsi="Arial" w:cs="Arial"/>
                <w:b/>
                <w:szCs w:val="20"/>
              </w:rPr>
              <w:t>4</w:t>
            </w:r>
            <w:r w:rsidR="00337D77">
              <w:rPr>
                <w:rFonts w:ascii="Arial" w:hAnsi="Arial" w:cs="Arial"/>
                <w:b/>
                <w:szCs w:val="20"/>
              </w:rPr>
              <w:t>5</w:t>
            </w:r>
            <w:r w:rsidR="008B6423">
              <w:rPr>
                <w:rFonts w:ascii="Arial" w:hAnsi="Arial" w:cs="Arial"/>
                <w:b/>
                <w:szCs w:val="20"/>
              </w:rPr>
              <w:t>0</w:t>
            </w:r>
            <w:r w:rsidR="007A78D0">
              <w:rPr>
                <w:rFonts w:ascii="Arial" w:hAnsi="Arial" w:cs="Arial"/>
                <w:b/>
                <w:szCs w:val="20"/>
              </w:rPr>
              <w:t>,000</w:t>
            </w:r>
          </w:p>
          <w:p w14:paraId="395CA732" w14:textId="4B863D9D" w:rsidR="00B46EA1" w:rsidRPr="006362DF" w:rsidRDefault="00B46EA1" w:rsidP="00B46EA1">
            <w:pPr>
              <w:tabs>
                <w:tab w:val="right" w:pos="4635"/>
                <w:tab w:val="left" w:pos="7920"/>
              </w:tabs>
              <w:ind w:firstLine="360"/>
              <w:rPr>
                <w:rFonts w:ascii="Arial" w:hAnsi="Arial" w:cs="Arial"/>
                <w:b/>
                <w:szCs w:val="20"/>
              </w:rPr>
            </w:pPr>
            <w:r>
              <w:rPr>
                <w:rFonts w:ascii="Arial" w:hAnsi="Arial" w:cs="Arial"/>
                <w:i/>
                <w:szCs w:val="20"/>
              </w:rPr>
              <w:t>1</w:t>
            </w:r>
            <w:r w:rsidR="00485996">
              <w:rPr>
                <w:rFonts w:ascii="Arial" w:hAnsi="Arial" w:cs="Arial"/>
                <w:i/>
                <w:szCs w:val="20"/>
              </w:rPr>
              <w:t>2.5</w:t>
            </w:r>
            <w:r w:rsidRPr="006362DF">
              <w:rPr>
                <w:rFonts w:ascii="Arial" w:hAnsi="Arial" w:cs="Arial"/>
                <w:i/>
                <w:szCs w:val="20"/>
              </w:rPr>
              <w:t>%</w:t>
            </w:r>
            <w:r w:rsidRPr="006362DF">
              <w:rPr>
                <w:rFonts w:ascii="Arial" w:hAnsi="Arial" w:cs="Arial"/>
                <w:b/>
                <w:szCs w:val="20"/>
              </w:rPr>
              <w:t xml:space="preserve"> Buyer Down Payment:</w:t>
            </w:r>
            <w:r w:rsidRPr="006362DF">
              <w:rPr>
                <w:rFonts w:ascii="Arial" w:hAnsi="Arial" w:cs="Arial"/>
                <w:b/>
                <w:szCs w:val="20"/>
              </w:rPr>
              <w:tab/>
            </w:r>
            <w:r w:rsidRPr="006362DF">
              <w:rPr>
                <w:rFonts w:ascii="Arial" w:hAnsi="Arial" w:cs="Arial"/>
                <w:szCs w:val="20"/>
              </w:rPr>
              <w:t>$</w:t>
            </w:r>
            <w:r w:rsidR="00485996">
              <w:rPr>
                <w:rFonts w:ascii="Arial" w:hAnsi="Arial" w:cs="Arial"/>
                <w:szCs w:val="20"/>
              </w:rPr>
              <w:t>681,250</w:t>
            </w:r>
          </w:p>
          <w:p w14:paraId="61ED22A6" w14:textId="77777777" w:rsidR="000241D9" w:rsidRDefault="00BE44D5" w:rsidP="00B46EA1">
            <w:pPr>
              <w:tabs>
                <w:tab w:val="right" w:pos="4635"/>
                <w:tab w:val="left" w:pos="7920"/>
              </w:tabs>
              <w:ind w:firstLine="360"/>
              <w:rPr>
                <w:rFonts w:ascii="Arial" w:hAnsi="Arial" w:cs="Arial"/>
                <w:b/>
                <w:szCs w:val="20"/>
              </w:rPr>
            </w:pPr>
            <w:r>
              <w:rPr>
                <w:rFonts w:ascii="Arial" w:hAnsi="Arial" w:cs="Arial"/>
                <w:i/>
                <w:szCs w:val="20"/>
              </w:rPr>
              <w:t>1</w:t>
            </w:r>
            <w:r w:rsidR="00485996">
              <w:rPr>
                <w:rFonts w:ascii="Arial" w:hAnsi="Arial" w:cs="Arial"/>
                <w:i/>
                <w:szCs w:val="20"/>
              </w:rPr>
              <w:t>2.</w:t>
            </w:r>
            <w:r>
              <w:rPr>
                <w:rFonts w:ascii="Arial" w:hAnsi="Arial" w:cs="Arial"/>
                <w:i/>
                <w:szCs w:val="20"/>
              </w:rPr>
              <w:t>5</w:t>
            </w:r>
            <w:r w:rsidR="00B46EA1" w:rsidRPr="006362DF">
              <w:rPr>
                <w:rFonts w:ascii="Arial" w:hAnsi="Arial" w:cs="Arial"/>
                <w:i/>
                <w:szCs w:val="20"/>
              </w:rPr>
              <w:t>%</w:t>
            </w:r>
            <w:r w:rsidR="00B46EA1" w:rsidRPr="006362DF">
              <w:rPr>
                <w:rFonts w:ascii="Arial" w:hAnsi="Arial" w:cs="Arial"/>
                <w:b/>
                <w:szCs w:val="20"/>
              </w:rPr>
              <w:t xml:space="preserve"> Seller Financing</w:t>
            </w:r>
            <w:r w:rsidR="007A78D0">
              <w:rPr>
                <w:rFonts w:ascii="Arial" w:hAnsi="Arial" w:cs="Arial"/>
                <w:b/>
                <w:szCs w:val="20"/>
              </w:rPr>
              <w:t xml:space="preserve"> </w:t>
            </w:r>
          </w:p>
          <w:p w14:paraId="32870CD2" w14:textId="720F8C16" w:rsidR="00B46EA1" w:rsidRPr="006362DF" w:rsidRDefault="007A78D0" w:rsidP="00B46EA1">
            <w:pPr>
              <w:tabs>
                <w:tab w:val="right" w:pos="4635"/>
                <w:tab w:val="left" w:pos="7920"/>
              </w:tabs>
              <w:ind w:firstLine="360"/>
              <w:rPr>
                <w:rFonts w:ascii="Arial" w:hAnsi="Arial" w:cs="Arial"/>
                <w:szCs w:val="20"/>
              </w:rPr>
            </w:pPr>
            <w:r>
              <w:rPr>
                <w:rFonts w:ascii="Arial" w:hAnsi="Arial" w:cs="Arial"/>
                <w:b/>
                <w:szCs w:val="20"/>
              </w:rPr>
              <w:t>or Equity</w:t>
            </w:r>
            <w:r w:rsidR="000241D9">
              <w:rPr>
                <w:rFonts w:ascii="Arial" w:hAnsi="Arial" w:cs="Arial"/>
                <w:b/>
                <w:szCs w:val="20"/>
              </w:rPr>
              <w:t xml:space="preserve"> Roll</w:t>
            </w:r>
            <w:r w:rsidR="00B46EA1" w:rsidRPr="006362DF">
              <w:rPr>
                <w:rFonts w:ascii="Arial" w:hAnsi="Arial" w:cs="Arial"/>
                <w:b/>
                <w:szCs w:val="20"/>
              </w:rPr>
              <w:t>:</w:t>
            </w:r>
            <w:r w:rsidR="00B46EA1" w:rsidRPr="006362DF">
              <w:rPr>
                <w:rFonts w:ascii="Arial" w:hAnsi="Arial" w:cs="Arial"/>
                <w:szCs w:val="20"/>
              </w:rPr>
              <w:tab/>
              <w:t>$</w:t>
            </w:r>
            <w:r w:rsidR="000241D9">
              <w:rPr>
                <w:rFonts w:ascii="Arial" w:hAnsi="Arial" w:cs="Arial"/>
                <w:szCs w:val="20"/>
              </w:rPr>
              <w:t>681,250</w:t>
            </w:r>
          </w:p>
          <w:p w14:paraId="02039E19" w14:textId="29A3D628" w:rsidR="00B46EA1" w:rsidRPr="006362DF" w:rsidRDefault="00BE44D5" w:rsidP="00B46EA1">
            <w:pPr>
              <w:tabs>
                <w:tab w:val="right" w:pos="4635"/>
                <w:tab w:val="left" w:pos="7920"/>
              </w:tabs>
              <w:ind w:firstLine="360"/>
              <w:rPr>
                <w:rFonts w:ascii="Arial" w:hAnsi="Arial" w:cs="Arial"/>
                <w:szCs w:val="20"/>
              </w:rPr>
            </w:pPr>
            <w:r>
              <w:rPr>
                <w:rFonts w:ascii="Arial" w:hAnsi="Arial" w:cs="Arial"/>
                <w:i/>
                <w:szCs w:val="20"/>
              </w:rPr>
              <w:t>7</w:t>
            </w:r>
            <w:r w:rsidR="00485996">
              <w:rPr>
                <w:rFonts w:ascii="Arial" w:hAnsi="Arial" w:cs="Arial"/>
                <w:i/>
                <w:szCs w:val="20"/>
              </w:rPr>
              <w:t>5</w:t>
            </w:r>
            <w:r w:rsidR="00B46EA1" w:rsidRPr="006362DF">
              <w:rPr>
                <w:rFonts w:ascii="Arial" w:hAnsi="Arial" w:cs="Arial"/>
                <w:i/>
                <w:szCs w:val="20"/>
              </w:rPr>
              <w:t>%</w:t>
            </w:r>
            <w:r w:rsidR="00B46EA1" w:rsidRPr="006362DF">
              <w:rPr>
                <w:rFonts w:ascii="Arial" w:hAnsi="Arial" w:cs="Arial"/>
                <w:b/>
                <w:szCs w:val="20"/>
              </w:rPr>
              <w:t xml:space="preserve"> Bank Loan:</w:t>
            </w:r>
            <w:r w:rsidR="00B46EA1" w:rsidRPr="006362DF">
              <w:rPr>
                <w:rFonts w:ascii="Arial" w:hAnsi="Arial" w:cs="Arial"/>
                <w:szCs w:val="20"/>
              </w:rPr>
              <w:tab/>
              <w:t>$</w:t>
            </w:r>
            <w:r w:rsidR="000241D9">
              <w:rPr>
                <w:rFonts w:ascii="Arial" w:hAnsi="Arial" w:cs="Arial"/>
                <w:szCs w:val="20"/>
              </w:rPr>
              <w:t>4,087,500</w:t>
            </w:r>
          </w:p>
          <w:bookmarkEnd w:id="1"/>
          <w:p w14:paraId="5FD4D556" w14:textId="77777777" w:rsidR="00B46EA1" w:rsidRPr="006362DF" w:rsidRDefault="00B46EA1" w:rsidP="00B46EA1">
            <w:pPr>
              <w:tabs>
                <w:tab w:val="right" w:pos="3600"/>
                <w:tab w:val="left" w:pos="7920"/>
              </w:tabs>
              <w:ind w:firstLine="360"/>
              <w:rPr>
                <w:rFonts w:ascii="Arial" w:hAnsi="Arial" w:cs="Arial"/>
                <w:szCs w:val="20"/>
              </w:rPr>
            </w:pPr>
          </w:p>
          <w:p w14:paraId="26032DFA" w14:textId="1F85A8E0" w:rsidR="00CD09DC" w:rsidRPr="003963DC" w:rsidRDefault="00B46EA1" w:rsidP="003963DC">
            <w:pPr>
              <w:tabs>
                <w:tab w:val="right" w:pos="3600"/>
                <w:tab w:val="left" w:pos="7920"/>
              </w:tabs>
              <w:ind w:left="222"/>
              <w:rPr>
                <w:rFonts w:ascii="Arial" w:hAnsi="Arial" w:cs="Arial"/>
                <w:i/>
                <w:szCs w:val="20"/>
              </w:rPr>
            </w:pPr>
            <w:bookmarkStart w:id="2" w:name="_Hlk43895998"/>
            <w:bookmarkStart w:id="3" w:name="_Hlk43896780"/>
            <w:r w:rsidRPr="0033779D">
              <w:rPr>
                <w:rFonts w:ascii="Arial" w:hAnsi="Arial" w:cs="Arial"/>
                <w:i/>
                <w:szCs w:val="20"/>
              </w:rPr>
              <w:t>A 1</w:t>
            </w:r>
            <w:r w:rsidR="00485996">
              <w:rPr>
                <w:rFonts w:ascii="Arial" w:hAnsi="Arial" w:cs="Arial"/>
                <w:i/>
                <w:szCs w:val="20"/>
              </w:rPr>
              <w:t>2.</w:t>
            </w:r>
            <w:r w:rsidRPr="0033779D">
              <w:rPr>
                <w:rFonts w:ascii="Arial" w:hAnsi="Arial" w:cs="Arial"/>
                <w:i/>
                <w:szCs w:val="20"/>
              </w:rPr>
              <w:t>5% down payment of $</w:t>
            </w:r>
            <w:r w:rsidR="000241D9">
              <w:rPr>
                <w:rFonts w:ascii="Arial" w:hAnsi="Arial" w:cs="Arial"/>
                <w:i/>
                <w:szCs w:val="20"/>
              </w:rPr>
              <w:t>681,250</w:t>
            </w:r>
            <w:r w:rsidRPr="0033779D">
              <w:rPr>
                <w:rFonts w:ascii="Arial" w:hAnsi="Arial" w:cs="Arial"/>
                <w:i/>
                <w:szCs w:val="20"/>
              </w:rPr>
              <w:t xml:space="preserve"> returns $</w:t>
            </w:r>
            <w:r w:rsidR="00A92420">
              <w:rPr>
                <w:rFonts w:ascii="Arial" w:hAnsi="Arial" w:cs="Arial"/>
                <w:i/>
                <w:szCs w:val="20"/>
              </w:rPr>
              <w:t>691,301</w:t>
            </w:r>
            <w:r w:rsidRPr="0033779D">
              <w:rPr>
                <w:rFonts w:ascii="Arial" w:hAnsi="Arial" w:cs="Arial"/>
                <w:i/>
                <w:szCs w:val="20"/>
              </w:rPr>
              <w:t xml:space="preserve"> in</w:t>
            </w:r>
            <w:r>
              <w:rPr>
                <w:rFonts w:ascii="Arial" w:hAnsi="Arial" w:cs="Arial"/>
                <w:i/>
                <w:szCs w:val="20"/>
              </w:rPr>
              <w:t xml:space="preserve"> the first year </w:t>
            </w:r>
            <w:r>
              <w:rPr>
                <w:rFonts w:ascii="Arial" w:hAnsi="Arial" w:cs="Arial"/>
                <w:i/>
                <w:szCs w:val="20"/>
                <w:u w:val="single"/>
              </w:rPr>
              <w:t>after</w:t>
            </w:r>
            <w:r>
              <w:rPr>
                <w:rFonts w:ascii="Arial" w:hAnsi="Arial" w:cs="Arial"/>
                <w:i/>
                <w:szCs w:val="20"/>
              </w:rPr>
              <w:t xml:space="preserve"> debt payments!</w:t>
            </w:r>
            <w:bookmarkEnd w:id="2"/>
          </w:p>
          <w:bookmarkEnd w:id="3"/>
          <w:p w14:paraId="63078B03" w14:textId="77777777" w:rsidR="001574A5" w:rsidRPr="00B05726" w:rsidRDefault="001574A5" w:rsidP="006362DF">
            <w:pPr>
              <w:tabs>
                <w:tab w:val="right" w:pos="5082"/>
                <w:tab w:val="left" w:pos="7920"/>
              </w:tabs>
              <w:rPr>
                <w:rFonts w:ascii="Arial" w:hAnsi="Arial" w:cs="Arial"/>
                <w:color w:val="55274E"/>
                <w:szCs w:val="20"/>
                <w:u w:val="single" w:color="55274E"/>
              </w:rPr>
            </w:pPr>
            <w:r w:rsidRPr="00B05726">
              <w:rPr>
                <w:rFonts w:ascii="Arial" w:hAnsi="Arial" w:cs="Arial"/>
                <w:color w:val="55274E"/>
                <w:szCs w:val="20"/>
                <w:u w:val="single" w:color="55274E"/>
              </w:rPr>
              <w:t>Description</w:t>
            </w:r>
            <w:r w:rsidRPr="00B05726">
              <w:rPr>
                <w:rFonts w:ascii="Arial" w:hAnsi="Arial" w:cs="Arial"/>
                <w:color w:val="55274E"/>
                <w:szCs w:val="20"/>
                <w:u w:val="single" w:color="55274E"/>
              </w:rPr>
              <w:tab/>
            </w:r>
          </w:p>
          <w:p w14:paraId="336CDEF6" w14:textId="04E83A0A" w:rsidR="001040E4" w:rsidRPr="00A92420" w:rsidRDefault="00A92420" w:rsidP="001040E4">
            <w:pPr>
              <w:tabs>
                <w:tab w:val="left" w:pos="7920"/>
              </w:tabs>
              <w:ind w:right="170"/>
              <w:jc w:val="both"/>
              <w:rPr>
                <w:rFonts w:ascii="Arial" w:hAnsi="Arial" w:cs="Arial"/>
                <w:i/>
                <w:iCs/>
                <w:sz w:val="21"/>
                <w:szCs w:val="21"/>
              </w:rPr>
            </w:pPr>
            <w:bookmarkStart w:id="4" w:name="_Hlk8986782"/>
            <w:bookmarkStart w:id="5" w:name="_Hlk17121490"/>
            <w:r w:rsidRPr="00A92420">
              <w:rPr>
                <w:rFonts w:ascii="Arial" w:hAnsi="Arial" w:cs="Arial"/>
                <w:sz w:val="21"/>
                <w:szCs w:val="21"/>
              </w:rPr>
              <w:t xml:space="preserve">A 12.5% down payment of $681,250 returns $691,301 in the first year </w:t>
            </w:r>
            <w:r w:rsidRPr="00A92420">
              <w:rPr>
                <w:rFonts w:ascii="Arial" w:hAnsi="Arial" w:cs="Arial"/>
                <w:sz w:val="21"/>
                <w:szCs w:val="21"/>
                <w:u w:val="single"/>
              </w:rPr>
              <w:t>after</w:t>
            </w:r>
            <w:r w:rsidRPr="00A92420">
              <w:rPr>
                <w:rFonts w:ascii="Arial" w:hAnsi="Arial" w:cs="Arial"/>
                <w:sz w:val="21"/>
                <w:szCs w:val="21"/>
              </w:rPr>
              <w:t xml:space="preserve"> debt payments</w:t>
            </w:r>
            <w:r w:rsidRPr="00A92420">
              <w:rPr>
                <w:rFonts w:ascii="Arial" w:hAnsi="Arial" w:cs="Arial"/>
                <w:sz w:val="21"/>
                <w:szCs w:val="21"/>
              </w:rPr>
              <w:t>!</w:t>
            </w:r>
            <w:r w:rsidR="00337D77">
              <w:rPr>
                <w:rFonts w:ascii="Arial" w:hAnsi="Arial" w:cs="Arial"/>
                <w:sz w:val="21"/>
                <w:szCs w:val="21"/>
              </w:rPr>
              <w:t xml:space="preserve">  The seller is willing to hold 15% of the note and is willing to do either a seller carry or equity hold for that amount</w:t>
            </w:r>
            <w:r w:rsidR="008B6423">
              <w:rPr>
                <w:rFonts w:ascii="Arial" w:hAnsi="Arial" w:cs="Arial"/>
                <w:sz w:val="21"/>
                <w:szCs w:val="21"/>
              </w:rPr>
              <w:t xml:space="preserve">. </w:t>
            </w:r>
            <w:r w:rsidR="00337D77">
              <w:rPr>
                <w:rFonts w:ascii="Arial" w:hAnsi="Arial" w:cs="Arial"/>
                <w:sz w:val="21"/>
                <w:szCs w:val="21"/>
              </w:rPr>
              <w:t xml:space="preserve"> With a team of 90+ employees, this company allows for passive ownership. </w:t>
            </w:r>
            <w:r w:rsidR="00D7383A">
              <w:rPr>
                <w:rFonts w:ascii="Arial" w:hAnsi="Arial" w:cs="Arial"/>
                <w:sz w:val="21"/>
                <w:szCs w:val="21"/>
              </w:rPr>
              <w:t>The</w:t>
            </w:r>
            <w:r w:rsidR="00635CA7">
              <w:rPr>
                <w:rFonts w:ascii="Arial" w:hAnsi="Arial" w:cs="Arial"/>
                <w:sz w:val="21"/>
                <w:szCs w:val="21"/>
              </w:rPr>
              <w:t xml:space="preserve"> </w:t>
            </w:r>
            <w:r w:rsidR="00B46EA1">
              <w:rPr>
                <w:rFonts w:ascii="Arial" w:hAnsi="Arial" w:cs="Arial"/>
                <w:sz w:val="21"/>
                <w:szCs w:val="21"/>
              </w:rPr>
              <w:t>team of well-trained specialists provide exceptional a</w:t>
            </w:r>
            <w:r w:rsidR="00B46EA1" w:rsidRPr="00D83127">
              <w:rPr>
                <w:rFonts w:ascii="Arial" w:hAnsi="Arial" w:cs="Arial"/>
                <w:sz w:val="21"/>
                <w:szCs w:val="21"/>
              </w:rPr>
              <w:t xml:space="preserve">sbestos abatement, lead and mold remediation </w:t>
            </w:r>
            <w:r w:rsidR="00B46EA1">
              <w:rPr>
                <w:rFonts w:ascii="Arial" w:hAnsi="Arial" w:cs="Arial"/>
                <w:sz w:val="21"/>
                <w:szCs w:val="21"/>
              </w:rPr>
              <w:t>services</w:t>
            </w:r>
            <w:r w:rsidR="00635CA7">
              <w:rPr>
                <w:rFonts w:ascii="Arial" w:hAnsi="Arial" w:cs="Arial"/>
                <w:sz w:val="21"/>
                <w:szCs w:val="21"/>
              </w:rPr>
              <w:t xml:space="preserve">.  </w:t>
            </w:r>
            <w:r w:rsidR="00B46EA1">
              <w:rPr>
                <w:rFonts w:ascii="Arial" w:hAnsi="Arial" w:cs="Arial"/>
                <w:sz w:val="21"/>
                <w:szCs w:val="21"/>
              </w:rPr>
              <w:t xml:space="preserve"> With most projects one to two weeks in duration, this company completes 800 jobs per year.   Annually, there are typically one or two very large projects that bring in over 10% of income, but the projects and customers vary from year-to-year.  </w:t>
            </w:r>
            <w:r w:rsidR="00FC3DC6">
              <w:rPr>
                <w:rFonts w:ascii="Arial" w:hAnsi="Arial" w:cs="Arial"/>
                <w:sz w:val="21"/>
                <w:szCs w:val="21"/>
              </w:rPr>
              <w:t xml:space="preserve">The diverse customer base includes industrial businesses (&lt;5%), commercial companies (90%) and </w:t>
            </w:r>
            <w:r w:rsidR="00337D77">
              <w:rPr>
                <w:rFonts w:ascii="Arial" w:hAnsi="Arial" w:cs="Arial"/>
                <w:sz w:val="21"/>
                <w:szCs w:val="21"/>
              </w:rPr>
              <w:t>homeowners</w:t>
            </w:r>
            <w:r w:rsidR="00FC3DC6">
              <w:rPr>
                <w:rFonts w:ascii="Arial" w:hAnsi="Arial" w:cs="Arial"/>
                <w:sz w:val="21"/>
                <w:szCs w:val="21"/>
              </w:rPr>
              <w:t xml:space="preserve"> (&lt;10%).  </w:t>
            </w:r>
            <w:r w:rsidR="00337D77">
              <w:rPr>
                <w:rFonts w:ascii="Arial" w:hAnsi="Arial" w:cs="Arial"/>
                <w:sz w:val="21"/>
                <w:szCs w:val="21"/>
              </w:rPr>
              <w:t xml:space="preserve"> </w:t>
            </w:r>
          </w:p>
          <w:p w14:paraId="72B25A48" w14:textId="77777777" w:rsidR="001040E4" w:rsidRDefault="001040E4" w:rsidP="001040E4">
            <w:pPr>
              <w:tabs>
                <w:tab w:val="left" w:pos="7920"/>
              </w:tabs>
              <w:ind w:right="170"/>
              <w:jc w:val="both"/>
              <w:rPr>
                <w:rFonts w:ascii="Arial" w:hAnsi="Arial" w:cs="Arial"/>
                <w:sz w:val="21"/>
                <w:szCs w:val="21"/>
              </w:rPr>
            </w:pPr>
          </w:p>
          <w:p w14:paraId="3F3E70F8" w14:textId="74F1D9F4" w:rsidR="00B46EA1" w:rsidRPr="001040E4" w:rsidRDefault="001040E4" w:rsidP="001040E4">
            <w:pPr>
              <w:tabs>
                <w:tab w:val="left" w:pos="7920"/>
              </w:tabs>
              <w:ind w:right="170"/>
              <w:jc w:val="both"/>
              <w:rPr>
                <w:rFonts w:ascii="Arial" w:hAnsi="Arial" w:cs="Arial"/>
                <w:sz w:val="21"/>
                <w:szCs w:val="21"/>
              </w:rPr>
            </w:pPr>
            <w:r>
              <w:rPr>
                <w:rFonts w:ascii="Arial" w:hAnsi="Arial" w:cs="Arial"/>
                <w:sz w:val="21"/>
                <w:szCs w:val="21"/>
              </w:rPr>
              <w:t>Leveraging their $</w:t>
            </w:r>
            <w:r w:rsidR="00DA027A">
              <w:rPr>
                <w:rFonts w:ascii="Arial" w:hAnsi="Arial" w:cs="Arial"/>
                <w:sz w:val="21"/>
                <w:szCs w:val="21"/>
              </w:rPr>
              <w:t>3,004,</w:t>
            </w:r>
            <w:r>
              <w:rPr>
                <w:rFonts w:ascii="Arial" w:hAnsi="Arial" w:cs="Arial"/>
                <w:sz w:val="21"/>
                <w:szCs w:val="21"/>
              </w:rPr>
              <w:t>0</w:t>
            </w:r>
            <w:r w:rsidR="00DA027A">
              <w:rPr>
                <w:rFonts w:ascii="Arial" w:hAnsi="Arial" w:cs="Arial"/>
                <w:sz w:val="21"/>
                <w:szCs w:val="21"/>
              </w:rPr>
              <w:t>99</w:t>
            </w:r>
            <w:r>
              <w:rPr>
                <w:rFonts w:ascii="Arial" w:hAnsi="Arial" w:cs="Arial"/>
                <w:sz w:val="21"/>
                <w:szCs w:val="21"/>
              </w:rPr>
              <w:t xml:space="preserve"> in assets as well as their team of 75 union workers, this well-established company is efficient, driven, and well-respected for their industry knowledge.  They are often called upon to successfully complete projects that others consider exceedingly technical, challenging, or too large.  </w:t>
            </w:r>
            <w:r w:rsidR="00B46EA1">
              <w:rPr>
                <w:rFonts w:ascii="Arial" w:hAnsi="Arial" w:cs="Arial"/>
                <w:sz w:val="21"/>
                <w:szCs w:val="21"/>
              </w:rPr>
              <w:t>Located in a large facility, the warehouse has storage space for all equipment and inventory, while the office can house the 17-member administrative team comfortably.  This location will be for sale outside the sale of the business.</w:t>
            </w:r>
            <w:r>
              <w:rPr>
                <w:rFonts w:ascii="Arial" w:hAnsi="Arial" w:cs="Arial"/>
                <w:sz w:val="21"/>
                <w:szCs w:val="21"/>
              </w:rPr>
              <w:t xml:space="preserve"> </w:t>
            </w:r>
          </w:p>
          <w:p w14:paraId="5980BAD3" w14:textId="77777777" w:rsidR="00B46EA1" w:rsidRDefault="00B46EA1" w:rsidP="00B46EA1">
            <w:pPr>
              <w:tabs>
                <w:tab w:val="left" w:pos="7920"/>
              </w:tabs>
              <w:ind w:left="180" w:right="170"/>
              <w:jc w:val="both"/>
              <w:rPr>
                <w:rFonts w:ascii="Arial" w:hAnsi="Arial" w:cs="Arial"/>
                <w:sz w:val="21"/>
                <w:szCs w:val="21"/>
              </w:rPr>
            </w:pPr>
          </w:p>
          <w:p w14:paraId="3A8C1D99" w14:textId="423B9B95" w:rsidR="00B46EA1" w:rsidRDefault="004704B8" w:rsidP="001040E4">
            <w:pPr>
              <w:tabs>
                <w:tab w:val="left" w:pos="7920"/>
              </w:tabs>
              <w:ind w:right="170"/>
              <w:jc w:val="both"/>
              <w:rPr>
                <w:rFonts w:ascii="Arial" w:hAnsi="Arial" w:cs="Arial"/>
                <w:sz w:val="21"/>
                <w:szCs w:val="21"/>
              </w:rPr>
            </w:pPr>
            <w:r>
              <w:rPr>
                <w:rFonts w:ascii="Arial" w:hAnsi="Arial" w:cs="Arial"/>
                <w:sz w:val="21"/>
                <w:szCs w:val="21"/>
              </w:rPr>
              <w:t xml:space="preserve">The owners are not </w:t>
            </w:r>
            <w:r w:rsidR="00B46EA1">
              <w:rPr>
                <w:rFonts w:ascii="Arial" w:hAnsi="Arial" w:cs="Arial"/>
                <w:sz w:val="21"/>
                <w:szCs w:val="21"/>
              </w:rPr>
              <w:t xml:space="preserve">involved in the day-to-day operations, rather lending their skills to business analysis, financial management, and process improvement.  </w:t>
            </w:r>
            <w:bookmarkEnd w:id="4"/>
          </w:p>
          <w:p w14:paraId="03CC8B5C" w14:textId="77777777" w:rsidR="008B6423" w:rsidRDefault="008B6423" w:rsidP="001040E4">
            <w:pPr>
              <w:tabs>
                <w:tab w:val="left" w:pos="7920"/>
              </w:tabs>
              <w:ind w:right="170"/>
              <w:jc w:val="both"/>
              <w:rPr>
                <w:sz w:val="21"/>
                <w:szCs w:val="21"/>
              </w:rPr>
            </w:pPr>
          </w:p>
          <w:bookmarkEnd w:id="5"/>
          <w:p w14:paraId="2C585478" w14:textId="77777777" w:rsidR="001574A5" w:rsidRPr="006362DF" w:rsidRDefault="001574A5" w:rsidP="001B7705">
            <w:pPr>
              <w:tabs>
                <w:tab w:val="left" w:pos="7920"/>
              </w:tabs>
              <w:ind w:left="180" w:right="170"/>
              <w:jc w:val="both"/>
              <w:rPr>
                <w:rFonts w:ascii="Arial" w:hAnsi="Arial" w:cs="Arial"/>
                <w:sz w:val="20"/>
                <w:szCs w:val="20"/>
              </w:rPr>
            </w:pPr>
          </w:p>
        </w:tc>
      </w:tr>
      <w:tr w:rsidR="001574A5" w14:paraId="1A279178" w14:textId="77777777" w:rsidTr="003963DC">
        <w:trPr>
          <w:trHeight w:val="1746"/>
        </w:trPr>
        <w:tc>
          <w:tcPr>
            <w:tcW w:w="5082" w:type="dxa"/>
          </w:tcPr>
          <w:p w14:paraId="39F9C3C4" w14:textId="6A609116" w:rsidR="00B46EA1" w:rsidRPr="00B05726" w:rsidRDefault="00B46EA1" w:rsidP="00B46EA1">
            <w:pPr>
              <w:tabs>
                <w:tab w:val="right" w:pos="5082"/>
                <w:tab w:val="left" w:pos="7920"/>
              </w:tabs>
              <w:rPr>
                <w:rFonts w:ascii="Arial" w:hAnsi="Arial" w:cs="Arial"/>
                <w:color w:val="55274E"/>
                <w:szCs w:val="20"/>
                <w:u w:val="single" w:color="55274E"/>
              </w:rPr>
            </w:pPr>
            <w:r w:rsidRPr="00B05726">
              <w:rPr>
                <w:rFonts w:ascii="Arial" w:hAnsi="Arial" w:cs="Arial"/>
                <w:color w:val="55274E"/>
                <w:szCs w:val="20"/>
                <w:u w:val="single" w:color="55274E"/>
              </w:rPr>
              <w:t xml:space="preserve">Assets: </w:t>
            </w:r>
            <w:r>
              <w:rPr>
                <w:rFonts w:ascii="Arial" w:hAnsi="Arial" w:cs="Arial"/>
                <w:color w:val="55274E"/>
                <w:szCs w:val="20"/>
                <w:u w:val="single" w:color="55274E"/>
              </w:rPr>
              <w:t>$</w:t>
            </w:r>
            <w:r w:rsidR="00AE42EE">
              <w:rPr>
                <w:rFonts w:ascii="Arial" w:hAnsi="Arial" w:cs="Arial"/>
                <w:color w:val="55274E"/>
                <w:szCs w:val="20"/>
                <w:u w:val="single" w:color="55274E"/>
              </w:rPr>
              <w:t>3,0</w:t>
            </w:r>
            <w:r w:rsidR="009424F6">
              <w:rPr>
                <w:rFonts w:ascii="Arial" w:hAnsi="Arial" w:cs="Arial"/>
                <w:color w:val="55274E"/>
                <w:szCs w:val="20"/>
                <w:u w:val="single" w:color="55274E"/>
              </w:rPr>
              <w:t>04,099</w:t>
            </w:r>
            <w:r w:rsidRPr="00B05726">
              <w:rPr>
                <w:rFonts w:ascii="Arial" w:hAnsi="Arial" w:cs="Arial"/>
                <w:color w:val="55274E"/>
                <w:szCs w:val="20"/>
                <w:u w:val="single" w:color="55274E"/>
              </w:rPr>
              <w:tab/>
            </w:r>
          </w:p>
          <w:p w14:paraId="3DD818A9" w14:textId="38B7D925"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Equipment:</w:t>
            </w:r>
            <w:r>
              <w:rPr>
                <w:rFonts w:ascii="Arial" w:hAnsi="Arial" w:cs="Arial"/>
                <w:sz w:val="20"/>
                <w:szCs w:val="20"/>
              </w:rPr>
              <w:t xml:space="preserve"> </w:t>
            </w:r>
            <w:bookmarkStart w:id="6" w:name="_Hlk8656503"/>
            <w:r>
              <w:rPr>
                <w:rFonts w:ascii="Arial" w:hAnsi="Arial" w:cs="Arial"/>
                <w:sz w:val="20"/>
                <w:szCs w:val="20"/>
              </w:rPr>
              <w:t>job site materials, safety equipment, tools</w:t>
            </w:r>
            <w:bookmarkEnd w:id="6"/>
          </w:p>
          <w:p w14:paraId="2636D8CC" w14:textId="00123890"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Vehicles:</w:t>
            </w:r>
            <w:r w:rsidRPr="006362DF">
              <w:rPr>
                <w:rFonts w:ascii="Arial" w:hAnsi="Arial" w:cs="Arial"/>
                <w:sz w:val="20"/>
                <w:szCs w:val="20"/>
              </w:rPr>
              <w:t xml:space="preserve"> </w:t>
            </w:r>
            <w:bookmarkStart w:id="7" w:name="_Hlk8656520"/>
            <w:r>
              <w:rPr>
                <w:rFonts w:ascii="Arial" w:hAnsi="Arial" w:cs="Arial"/>
                <w:sz w:val="20"/>
                <w:szCs w:val="20"/>
              </w:rPr>
              <w:t>12 trucks</w:t>
            </w:r>
            <w:bookmarkEnd w:id="7"/>
          </w:p>
          <w:p w14:paraId="10472B23" w14:textId="77777777"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Intangible Assets:</w:t>
            </w:r>
            <w:r w:rsidRPr="006362DF">
              <w:rPr>
                <w:rFonts w:ascii="Arial" w:hAnsi="Arial" w:cs="Arial"/>
                <w:sz w:val="20"/>
                <w:szCs w:val="20"/>
              </w:rPr>
              <w:t xml:space="preserve"> </w:t>
            </w:r>
            <w:r>
              <w:rPr>
                <w:rFonts w:ascii="Arial" w:hAnsi="Arial" w:cs="Arial"/>
                <w:sz w:val="20"/>
                <w:szCs w:val="20"/>
              </w:rPr>
              <w:t>Industry experts, excellent brand reputation, compliant processes</w:t>
            </w:r>
          </w:p>
          <w:p w14:paraId="154E941E" w14:textId="77777777" w:rsidR="00855ADE" w:rsidRPr="00855ADE" w:rsidRDefault="00B46EA1" w:rsidP="00B46EA1">
            <w:pPr>
              <w:tabs>
                <w:tab w:val="left" w:pos="7920"/>
              </w:tabs>
              <w:spacing w:before="60"/>
              <w:ind w:left="360" w:hanging="180"/>
              <w:rPr>
                <w:i/>
                <w:sz w:val="20"/>
                <w:szCs w:val="20"/>
              </w:rPr>
            </w:pPr>
            <w:r w:rsidRPr="006362DF">
              <w:rPr>
                <w:rFonts w:ascii="Arial" w:hAnsi="Arial" w:cs="Arial"/>
                <w:i/>
                <w:sz w:val="20"/>
                <w:szCs w:val="20"/>
              </w:rPr>
              <w:t>*amounts may vary</w:t>
            </w:r>
            <w:r>
              <w:rPr>
                <w:rFonts w:ascii="Arial" w:hAnsi="Arial" w:cs="Arial"/>
                <w:i/>
                <w:sz w:val="20"/>
                <w:szCs w:val="20"/>
              </w:rPr>
              <w:t>, replacement value</w:t>
            </w:r>
          </w:p>
        </w:tc>
        <w:tc>
          <w:tcPr>
            <w:tcW w:w="726" w:type="dxa"/>
          </w:tcPr>
          <w:p w14:paraId="0294F16F" w14:textId="77777777"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c>
          <w:tcPr>
            <w:tcW w:w="5082" w:type="dxa"/>
            <w:vMerge/>
          </w:tcPr>
          <w:p w14:paraId="26FEDB16" w14:textId="77777777"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r>
      <w:tr w:rsidR="001574A5" w14:paraId="781AB93C" w14:textId="77777777" w:rsidTr="00B46EA1">
        <w:trPr>
          <w:trHeight w:val="3816"/>
        </w:trPr>
        <w:tc>
          <w:tcPr>
            <w:tcW w:w="5082" w:type="dxa"/>
          </w:tcPr>
          <w:p w14:paraId="7B047518" w14:textId="77777777" w:rsidR="001574A5" w:rsidRPr="009E34FE" w:rsidRDefault="001574A5" w:rsidP="00CC5683">
            <w:pPr>
              <w:tabs>
                <w:tab w:val="right" w:pos="4320"/>
                <w:tab w:val="left" w:pos="7920"/>
              </w:tabs>
              <w:rPr>
                <w:rFonts w:asciiTheme="majorHAnsi" w:hAnsiTheme="majorHAnsi"/>
                <w:color w:val="4A7B29" w:themeColor="accent2" w:themeShade="BF"/>
                <w:sz w:val="16"/>
                <w:szCs w:val="20"/>
                <w:u w:val="single"/>
              </w:rPr>
            </w:pPr>
          </w:p>
          <w:p w14:paraId="750D0503" w14:textId="77777777" w:rsidR="00B46EA1" w:rsidRPr="00B05726" w:rsidRDefault="00B46EA1" w:rsidP="00B46EA1">
            <w:pPr>
              <w:tabs>
                <w:tab w:val="right" w:pos="5082"/>
                <w:tab w:val="left" w:pos="7920"/>
              </w:tabs>
              <w:rPr>
                <w:rFonts w:ascii="Arial" w:hAnsi="Arial" w:cs="Arial"/>
                <w:color w:val="55274E"/>
                <w:szCs w:val="20"/>
                <w:u w:val="single" w:color="55274E"/>
              </w:rPr>
            </w:pPr>
            <w:r w:rsidRPr="00B05726">
              <w:rPr>
                <w:rFonts w:ascii="Arial" w:hAnsi="Arial" w:cs="Arial"/>
                <w:color w:val="55274E"/>
                <w:szCs w:val="20"/>
                <w:u w:val="single" w:color="55274E"/>
              </w:rPr>
              <w:t>Business Information</w:t>
            </w:r>
            <w:r w:rsidRPr="00B05726">
              <w:rPr>
                <w:rFonts w:ascii="Arial" w:hAnsi="Arial" w:cs="Arial"/>
                <w:color w:val="55274E"/>
                <w:szCs w:val="20"/>
                <w:u w:val="single" w:color="55274E"/>
              </w:rPr>
              <w:tab/>
            </w:r>
          </w:p>
          <w:p w14:paraId="0F86487E" w14:textId="77777777"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Year Established:</w:t>
            </w:r>
            <w:r w:rsidRPr="006362DF">
              <w:rPr>
                <w:rFonts w:ascii="Arial" w:hAnsi="Arial" w:cs="Arial"/>
                <w:sz w:val="20"/>
                <w:szCs w:val="20"/>
              </w:rPr>
              <w:t xml:space="preserve"> </w:t>
            </w:r>
            <w:r>
              <w:rPr>
                <w:rFonts w:ascii="Arial" w:hAnsi="Arial" w:cs="Arial"/>
                <w:sz w:val="20"/>
                <w:szCs w:val="20"/>
              </w:rPr>
              <w:t>1980s</w:t>
            </w:r>
          </w:p>
          <w:p w14:paraId="6FAC1AEB" w14:textId="4DC833AE" w:rsidR="003963DC" w:rsidRDefault="00B46EA1" w:rsidP="00B46EA1">
            <w:pPr>
              <w:tabs>
                <w:tab w:val="left" w:pos="7920"/>
              </w:tabs>
              <w:spacing w:before="60"/>
              <w:ind w:left="360" w:hanging="180"/>
              <w:rPr>
                <w:rFonts w:ascii="Arial" w:hAnsi="Arial" w:cs="Arial"/>
                <w:b/>
                <w:sz w:val="20"/>
                <w:szCs w:val="20"/>
              </w:rPr>
            </w:pPr>
            <w:r w:rsidRPr="006362DF">
              <w:rPr>
                <w:rFonts w:ascii="Arial" w:hAnsi="Arial" w:cs="Arial"/>
                <w:b/>
                <w:sz w:val="20"/>
                <w:szCs w:val="20"/>
              </w:rPr>
              <w:t>Location</w:t>
            </w:r>
            <w:r w:rsidR="003963DC">
              <w:rPr>
                <w:rFonts w:ascii="Arial" w:hAnsi="Arial" w:cs="Arial"/>
                <w:b/>
                <w:sz w:val="20"/>
                <w:szCs w:val="20"/>
              </w:rPr>
              <w:t xml:space="preserve">: </w:t>
            </w:r>
            <w:r w:rsidR="003963DC" w:rsidRPr="003963DC">
              <w:rPr>
                <w:rFonts w:ascii="Arial" w:hAnsi="Arial" w:cs="Arial"/>
                <w:bCs/>
                <w:sz w:val="20"/>
                <w:szCs w:val="20"/>
              </w:rPr>
              <w:t>Twin Cities</w:t>
            </w:r>
            <w:r w:rsidR="003963DC">
              <w:rPr>
                <w:rFonts w:ascii="Arial" w:hAnsi="Arial" w:cs="Arial"/>
                <w:b/>
                <w:sz w:val="20"/>
                <w:szCs w:val="20"/>
              </w:rPr>
              <w:t xml:space="preserve"> </w:t>
            </w:r>
          </w:p>
          <w:p w14:paraId="2D97BBC1" w14:textId="51316993" w:rsidR="00B46EA1" w:rsidRPr="001A5849"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Service Area:</w:t>
            </w:r>
            <w:r>
              <w:rPr>
                <w:rFonts w:ascii="Arial" w:hAnsi="Arial" w:cs="Arial"/>
                <w:sz w:val="20"/>
                <w:szCs w:val="20"/>
              </w:rPr>
              <w:t xml:space="preserve"> </w:t>
            </w:r>
            <w:bookmarkStart w:id="8" w:name="_Hlk17121521"/>
            <w:r w:rsidR="00635CA7">
              <w:rPr>
                <w:rFonts w:ascii="Arial" w:hAnsi="Arial" w:cs="Arial"/>
                <w:sz w:val="20"/>
                <w:szCs w:val="20"/>
              </w:rPr>
              <w:t>Minnesota and Illinois</w:t>
            </w:r>
            <w:bookmarkEnd w:id="8"/>
          </w:p>
          <w:p w14:paraId="310A9482" w14:textId="77777777"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Clients:</w:t>
            </w:r>
            <w:r w:rsidRPr="006362DF">
              <w:rPr>
                <w:rFonts w:ascii="Arial" w:hAnsi="Arial" w:cs="Arial"/>
                <w:sz w:val="20"/>
                <w:szCs w:val="20"/>
              </w:rPr>
              <w:t xml:space="preserve"> </w:t>
            </w:r>
            <w:bookmarkStart w:id="9" w:name="_Hlk8656911"/>
            <w:r>
              <w:rPr>
                <w:rFonts w:ascii="Arial" w:hAnsi="Arial" w:cs="Arial"/>
                <w:sz w:val="20"/>
                <w:szCs w:val="20"/>
              </w:rPr>
              <w:t>General contractors, building owners, environmental consultants; Industrial (&lt;5%) commercial (90%), residential (&lt;10%)</w:t>
            </w:r>
            <w:bookmarkEnd w:id="9"/>
          </w:p>
          <w:p w14:paraId="7DF01E4F" w14:textId="77777777" w:rsidR="00B46EA1" w:rsidRPr="006362DF" w:rsidRDefault="00B46EA1" w:rsidP="00B46EA1">
            <w:pPr>
              <w:tabs>
                <w:tab w:val="left" w:pos="7920"/>
              </w:tabs>
              <w:spacing w:before="60"/>
              <w:ind w:left="360" w:hanging="180"/>
              <w:rPr>
                <w:rFonts w:ascii="Arial" w:hAnsi="Arial" w:cs="Arial"/>
                <w:sz w:val="20"/>
                <w:szCs w:val="20"/>
              </w:rPr>
            </w:pPr>
            <w:r>
              <w:rPr>
                <w:rFonts w:ascii="Arial" w:hAnsi="Arial" w:cs="Arial"/>
                <w:b/>
                <w:sz w:val="20"/>
                <w:szCs w:val="20"/>
              </w:rPr>
              <w:t>Services</w:t>
            </w:r>
            <w:r w:rsidRPr="006362DF">
              <w:rPr>
                <w:rFonts w:ascii="Arial" w:hAnsi="Arial" w:cs="Arial"/>
                <w:b/>
                <w:sz w:val="20"/>
                <w:szCs w:val="20"/>
              </w:rPr>
              <w:t>:</w:t>
            </w:r>
            <w:r w:rsidRPr="006362DF">
              <w:rPr>
                <w:rFonts w:ascii="Arial" w:hAnsi="Arial" w:cs="Arial"/>
                <w:sz w:val="20"/>
                <w:szCs w:val="20"/>
              </w:rPr>
              <w:t xml:space="preserve"> </w:t>
            </w:r>
            <w:r>
              <w:rPr>
                <w:rFonts w:ascii="Arial" w:hAnsi="Arial" w:cs="Arial"/>
                <w:sz w:val="20"/>
                <w:szCs w:val="20"/>
              </w:rPr>
              <w:t>Asbestos abatement, lead and mold remediation</w:t>
            </w:r>
          </w:p>
          <w:p w14:paraId="7FC7A9CB" w14:textId="77777777"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Building:</w:t>
            </w:r>
            <w:r w:rsidRPr="006362DF">
              <w:rPr>
                <w:rFonts w:ascii="Arial" w:hAnsi="Arial" w:cs="Arial"/>
                <w:sz w:val="20"/>
                <w:szCs w:val="20"/>
              </w:rPr>
              <w:t xml:space="preserve"> </w:t>
            </w:r>
            <w:r>
              <w:rPr>
                <w:rFonts w:ascii="Arial" w:hAnsi="Arial" w:cs="Arial"/>
                <w:sz w:val="20"/>
                <w:szCs w:val="20"/>
              </w:rPr>
              <w:t>Large facility with 25% allocated to office space and 75% warehouse with loading dock, additional storage on-site - The building will be available for sale outside the sale of the business.</w:t>
            </w:r>
          </w:p>
          <w:p w14:paraId="29C9BC92" w14:textId="77777777"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Reason for Selling:</w:t>
            </w:r>
            <w:r w:rsidRPr="006362DF">
              <w:rPr>
                <w:rFonts w:ascii="Arial" w:hAnsi="Arial" w:cs="Arial"/>
                <w:sz w:val="20"/>
                <w:szCs w:val="20"/>
              </w:rPr>
              <w:t xml:space="preserve"> </w:t>
            </w:r>
            <w:r>
              <w:rPr>
                <w:rFonts w:ascii="Arial" w:hAnsi="Arial" w:cs="Arial"/>
                <w:sz w:val="20"/>
                <w:szCs w:val="20"/>
              </w:rPr>
              <w:t>Focus on non-competing ventures</w:t>
            </w:r>
          </w:p>
          <w:p w14:paraId="3B53EF34" w14:textId="77777777"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Employees:</w:t>
            </w:r>
            <w:r w:rsidRPr="006362DF">
              <w:rPr>
                <w:rFonts w:ascii="Arial" w:hAnsi="Arial" w:cs="Arial"/>
                <w:sz w:val="20"/>
                <w:szCs w:val="20"/>
              </w:rPr>
              <w:t xml:space="preserve"> </w:t>
            </w:r>
            <w:r>
              <w:rPr>
                <w:rFonts w:ascii="Arial" w:hAnsi="Arial" w:cs="Arial"/>
                <w:sz w:val="20"/>
                <w:szCs w:val="20"/>
              </w:rPr>
              <w:t>90+: 17 Administrative, 75 union employees in the field</w:t>
            </w:r>
          </w:p>
          <w:p w14:paraId="5BD65B15" w14:textId="7424C8E3" w:rsidR="00B46EA1" w:rsidRPr="006362DF" w:rsidRDefault="00B46EA1" w:rsidP="00B46EA1">
            <w:pPr>
              <w:tabs>
                <w:tab w:val="left" w:pos="7920"/>
              </w:tabs>
              <w:spacing w:before="60"/>
              <w:ind w:left="360" w:hanging="180"/>
              <w:rPr>
                <w:rFonts w:ascii="Arial" w:hAnsi="Arial" w:cs="Arial"/>
                <w:sz w:val="20"/>
                <w:szCs w:val="20"/>
              </w:rPr>
            </w:pPr>
            <w:r w:rsidRPr="006362DF">
              <w:rPr>
                <w:rFonts w:ascii="Arial" w:hAnsi="Arial" w:cs="Arial"/>
                <w:b/>
                <w:sz w:val="20"/>
                <w:szCs w:val="20"/>
              </w:rPr>
              <w:t>Seller Training Period:</w:t>
            </w:r>
            <w:r w:rsidRPr="006362DF">
              <w:rPr>
                <w:rFonts w:ascii="Arial" w:hAnsi="Arial" w:cs="Arial"/>
                <w:sz w:val="20"/>
                <w:szCs w:val="20"/>
              </w:rPr>
              <w:t xml:space="preserve"> </w:t>
            </w:r>
            <w:r w:rsidR="008B6423">
              <w:rPr>
                <w:rFonts w:ascii="Arial" w:hAnsi="Arial" w:cs="Arial"/>
                <w:sz w:val="20"/>
                <w:szCs w:val="20"/>
              </w:rPr>
              <w:t>1-2 years</w:t>
            </w:r>
            <w:r>
              <w:rPr>
                <w:rFonts w:ascii="Arial" w:hAnsi="Arial" w:cs="Arial"/>
                <w:sz w:val="20"/>
                <w:szCs w:val="20"/>
              </w:rPr>
              <w:t xml:space="preserve"> </w:t>
            </w:r>
          </w:p>
          <w:p w14:paraId="497125EC" w14:textId="77777777" w:rsidR="00B46EA1" w:rsidRPr="006362DF" w:rsidRDefault="00B46EA1" w:rsidP="00B46EA1">
            <w:pPr>
              <w:tabs>
                <w:tab w:val="left" w:pos="7920"/>
              </w:tabs>
              <w:spacing w:before="60"/>
              <w:ind w:left="360" w:hanging="180"/>
              <w:rPr>
                <w:rFonts w:ascii="Arial" w:hAnsi="Arial" w:cs="Arial"/>
                <w:b/>
                <w:sz w:val="20"/>
                <w:szCs w:val="20"/>
              </w:rPr>
            </w:pPr>
            <w:r w:rsidRPr="006362DF">
              <w:rPr>
                <w:rFonts w:ascii="Arial" w:hAnsi="Arial" w:cs="Arial"/>
                <w:b/>
                <w:sz w:val="20"/>
                <w:szCs w:val="20"/>
              </w:rPr>
              <w:t>Growth Opportunities:</w:t>
            </w:r>
            <w:r>
              <w:rPr>
                <w:rFonts w:ascii="Arial" w:hAnsi="Arial" w:cs="Arial"/>
                <w:sz w:val="20"/>
                <w:szCs w:val="20"/>
              </w:rPr>
              <w:t xml:space="preserve"> Grow industrial market, expand into fire and water restoration and explore emergency management </w:t>
            </w:r>
          </w:p>
          <w:p w14:paraId="14C89ACA" w14:textId="77777777" w:rsidR="001574A5" w:rsidRPr="00146BBE" w:rsidRDefault="00B46EA1" w:rsidP="00B46EA1">
            <w:pPr>
              <w:tabs>
                <w:tab w:val="left" w:pos="7920"/>
              </w:tabs>
              <w:spacing w:before="60"/>
              <w:ind w:left="360" w:hanging="180"/>
              <w:rPr>
                <w:rFonts w:asciiTheme="majorHAnsi" w:hAnsiTheme="majorHAnsi"/>
                <w:color w:val="4A7B29" w:themeColor="accent2" w:themeShade="BF"/>
                <w:sz w:val="24"/>
                <w:szCs w:val="20"/>
                <w:u w:val="single"/>
              </w:rPr>
            </w:pPr>
            <w:r w:rsidRPr="006362DF">
              <w:rPr>
                <w:rFonts w:ascii="Arial" w:hAnsi="Arial" w:cs="Arial"/>
                <w:b/>
                <w:sz w:val="20"/>
                <w:szCs w:val="20"/>
              </w:rPr>
              <w:t>Current Owners</w:t>
            </w:r>
            <w:r>
              <w:rPr>
                <w:rFonts w:ascii="Arial" w:hAnsi="Arial" w:cs="Arial"/>
                <w:b/>
                <w:sz w:val="20"/>
                <w:szCs w:val="20"/>
              </w:rPr>
              <w:t>’</w:t>
            </w:r>
            <w:r w:rsidRPr="006362DF">
              <w:rPr>
                <w:rFonts w:ascii="Arial" w:hAnsi="Arial" w:cs="Arial"/>
                <w:b/>
                <w:sz w:val="20"/>
                <w:szCs w:val="20"/>
              </w:rPr>
              <w:t xml:space="preserve"> </w:t>
            </w:r>
            <w:r w:rsidRPr="00A56C61">
              <w:rPr>
                <w:rFonts w:ascii="Arial" w:hAnsi="Arial" w:cs="Arial"/>
                <w:b/>
                <w:sz w:val="20"/>
                <w:szCs w:val="20"/>
              </w:rPr>
              <w:t>Responsibilities:</w:t>
            </w:r>
            <w:r w:rsidRPr="00A56C61">
              <w:rPr>
                <w:rFonts w:ascii="Arial" w:hAnsi="Arial" w:cs="Arial"/>
                <w:sz w:val="20"/>
                <w:szCs w:val="20"/>
              </w:rPr>
              <w:t xml:space="preserve"> </w:t>
            </w:r>
            <w:r>
              <w:rPr>
                <w:rFonts w:ascii="Arial" w:hAnsi="Arial" w:cs="Arial"/>
                <w:sz w:val="20"/>
                <w:szCs w:val="20"/>
              </w:rPr>
              <w:t>Passive ownership:</w:t>
            </w:r>
            <w:r w:rsidRPr="00A56C61">
              <w:rPr>
                <w:rFonts w:ascii="Arial" w:hAnsi="Arial" w:cs="Arial"/>
                <w:sz w:val="20"/>
                <w:szCs w:val="20"/>
              </w:rPr>
              <w:t xml:space="preserve"> financial review</w:t>
            </w:r>
            <w:r>
              <w:rPr>
                <w:rFonts w:ascii="Arial" w:hAnsi="Arial" w:cs="Arial"/>
                <w:sz w:val="20"/>
                <w:szCs w:val="20"/>
              </w:rPr>
              <w:t xml:space="preserve"> and </w:t>
            </w:r>
            <w:r w:rsidRPr="00A56C61">
              <w:rPr>
                <w:rFonts w:ascii="Arial" w:hAnsi="Arial" w:cs="Arial"/>
                <w:sz w:val="20"/>
                <w:szCs w:val="20"/>
              </w:rPr>
              <w:t>business improvement</w:t>
            </w:r>
          </w:p>
        </w:tc>
        <w:tc>
          <w:tcPr>
            <w:tcW w:w="726" w:type="dxa"/>
          </w:tcPr>
          <w:p w14:paraId="6EE6F8DE" w14:textId="77777777"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c>
          <w:tcPr>
            <w:tcW w:w="5082" w:type="dxa"/>
            <w:vMerge/>
          </w:tcPr>
          <w:p w14:paraId="2DE65369" w14:textId="77777777"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r>
      <w:tr w:rsidR="001574A5" w14:paraId="429C4C33" w14:textId="77777777" w:rsidTr="00B46EA1">
        <w:trPr>
          <w:trHeight w:val="342"/>
        </w:trPr>
        <w:tc>
          <w:tcPr>
            <w:tcW w:w="10890" w:type="dxa"/>
            <w:gridSpan w:val="3"/>
          </w:tcPr>
          <w:p w14:paraId="344127B0" w14:textId="4B4CD46E" w:rsidR="001574A5" w:rsidRPr="00B05726" w:rsidRDefault="00CA53FE" w:rsidP="00CA53FE">
            <w:pPr>
              <w:tabs>
                <w:tab w:val="right" w:pos="4850"/>
                <w:tab w:val="right" w:pos="6120"/>
                <w:tab w:val="left" w:pos="7920"/>
              </w:tabs>
              <w:rPr>
                <w:rFonts w:ascii="Arial" w:hAnsi="Arial" w:cs="Arial"/>
                <w:b/>
                <w:i/>
                <w:color w:val="55274E"/>
                <w:sz w:val="24"/>
                <w:szCs w:val="20"/>
              </w:rPr>
            </w:pPr>
            <w:r>
              <w:rPr>
                <w:rFonts w:ascii="Arial" w:hAnsi="Arial" w:cs="Arial"/>
                <w:b/>
                <w:i/>
                <w:color w:val="55274E"/>
                <w:sz w:val="28"/>
                <w:szCs w:val="20"/>
              </w:rPr>
              <w:t xml:space="preserve">                                                         </w:t>
            </w:r>
            <w:r w:rsidR="001574A5" w:rsidRPr="00B05726">
              <w:rPr>
                <w:rFonts w:ascii="Arial" w:hAnsi="Arial" w:cs="Arial"/>
                <w:b/>
                <w:i/>
                <w:color w:val="55274E"/>
                <w:sz w:val="28"/>
                <w:szCs w:val="20"/>
              </w:rPr>
              <w:t>- CONFIDENTIAL -</w:t>
            </w:r>
            <w:r w:rsidRPr="007D7C70">
              <w:rPr>
                <w:rFonts w:ascii="Arial" w:hAnsi="Arial" w:cs="Arial"/>
                <w:color w:val="7F7F7F" w:themeColor="text1" w:themeTint="80"/>
                <w:sz w:val="13"/>
                <w:szCs w:val="13"/>
              </w:rPr>
              <w:t xml:space="preserve"> </w:t>
            </w:r>
            <w:r>
              <w:rPr>
                <w:rFonts w:ascii="Arial" w:hAnsi="Arial" w:cs="Arial"/>
                <w:color w:val="7F7F7F" w:themeColor="text1" w:themeTint="80"/>
                <w:sz w:val="13"/>
                <w:szCs w:val="13"/>
              </w:rPr>
              <w:t xml:space="preserve">                                                           </w:t>
            </w:r>
            <w:r w:rsidR="00B46EA1">
              <w:rPr>
                <w:rFonts w:ascii="Arial" w:hAnsi="Arial" w:cs="Arial"/>
                <w:color w:val="7F7F7F" w:themeColor="text1" w:themeTint="80"/>
                <w:sz w:val="13"/>
                <w:szCs w:val="13"/>
              </w:rPr>
              <w:t xml:space="preserve">   </w:t>
            </w:r>
            <w:r>
              <w:rPr>
                <w:rFonts w:ascii="Arial" w:hAnsi="Arial" w:cs="Arial"/>
                <w:color w:val="7F7F7F" w:themeColor="text1" w:themeTint="80"/>
                <w:sz w:val="13"/>
                <w:szCs w:val="13"/>
              </w:rPr>
              <w:t xml:space="preserve">   </w:t>
            </w:r>
            <w:r w:rsidRPr="007D7C70">
              <w:rPr>
                <w:rFonts w:ascii="Arial" w:hAnsi="Arial" w:cs="Arial"/>
                <w:color w:val="7F7F7F" w:themeColor="text1" w:themeTint="80"/>
                <w:sz w:val="13"/>
                <w:szCs w:val="13"/>
              </w:rPr>
              <w:t xml:space="preserve">Last Revised </w:t>
            </w:r>
            <w:r w:rsidR="003D5E48">
              <w:rPr>
                <w:rFonts w:ascii="Arial" w:hAnsi="Arial" w:cs="Arial"/>
                <w:color w:val="7F7F7F" w:themeColor="text1" w:themeTint="80"/>
                <w:sz w:val="13"/>
                <w:szCs w:val="13"/>
              </w:rPr>
              <w:t>M</w:t>
            </w:r>
            <w:r w:rsidR="003963DC">
              <w:rPr>
                <w:rFonts w:ascii="Arial" w:hAnsi="Arial" w:cs="Arial"/>
                <w:color w:val="7F7F7F" w:themeColor="text1" w:themeTint="80"/>
                <w:sz w:val="13"/>
                <w:szCs w:val="13"/>
              </w:rPr>
              <w:t>T 6/24/</w:t>
            </w:r>
            <w:r w:rsidR="003D5E48">
              <w:rPr>
                <w:rFonts w:ascii="Arial" w:hAnsi="Arial" w:cs="Arial"/>
                <w:color w:val="7F7F7F" w:themeColor="text1" w:themeTint="80"/>
                <w:sz w:val="13"/>
                <w:szCs w:val="13"/>
              </w:rPr>
              <w:t>2020</w:t>
            </w:r>
          </w:p>
        </w:tc>
      </w:tr>
      <w:tr w:rsidR="001574A5" w14:paraId="7C34E8FA" w14:textId="77777777" w:rsidTr="00B46EA1">
        <w:tc>
          <w:tcPr>
            <w:tcW w:w="10890" w:type="dxa"/>
            <w:gridSpan w:val="3"/>
          </w:tcPr>
          <w:p w14:paraId="01242263" w14:textId="77777777" w:rsidR="001574A5" w:rsidRDefault="001574A5" w:rsidP="00CA53FE">
            <w:pPr>
              <w:tabs>
                <w:tab w:val="right" w:pos="4850"/>
                <w:tab w:val="right" w:pos="6120"/>
                <w:tab w:val="left" w:pos="7920"/>
              </w:tabs>
              <w:jc w:val="center"/>
              <w:rPr>
                <w:rFonts w:ascii="Arial" w:hAnsi="Arial" w:cs="Arial"/>
                <w:i/>
                <w:color w:val="808080" w:themeColor="background1" w:themeShade="80"/>
                <w:sz w:val="11"/>
                <w:szCs w:val="13"/>
              </w:rPr>
            </w:pPr>
            <w:r w:rsidRPr="007D7C70">
              <w:rPr>
                <w:rFonts w:ascii="Arial" w:hAnsi="Arial" w:cs="Arial"/>
                <w:i/>
                <w:color w:val="808080" w:themeColor="background1" w:themeShade="80"/>
                <w:sz w:val="11"/>
                <w:szCs w:val="13"/>
              </w:rPr>
              <w:t xml:space="preserve">The Firm makes no warranties or representation in consideration to the information provided above. All communication regarding this business must occur directly with The Firm </w:t>
            </w:r>
            <w:r w:rsidR="0008040B">
              <w:rPr>
                <w:rFonts w:ascii="Arial" w:hAnsi="Arial" w:cs="Arial"/>
                <w:i/>
                <w:color w:val="808080" w:themeColor="background1" w:themeShade="80"/>
                <w:sz w:val="11"/>
                <w:szCs w:val="13"/>
              </w:rPr>
              <w:t>Advisors</w:t>
            </w:r>
            <w:r w:rsidRPr="007D7C70">
              <w:rPr>
                <w:rFonts w:ascii="Arial" w:hAnsi="Arial" w:cs="Arial"/>
                <w:i/>
                <w:color w:val="808080" w:themeColor="background1" w:themeShade="80"/>
                <w:sz w:val="11"/>
                <w:szCs w:val="13"/>
              </w:rPr>
              <w:t>, LLC.</w:t>
            </w:r>
          </w:p>
          <w:p w14:paraId="6247EBFB" w14:textId="77777777" w:rsidR="00CA53FE" w:rsidRPr="00CA53FE" w:rsidRDefault="00CA53FE" w:rsidP="004D2145">
            <w:pPr>
              <w:tabs>
                <w:tab w:val="right" w:pos="4850"/>
                <w:tab w:val="right" w:pos="6120"/>
                <w:tab w:val="left" w:pos="7920"/>
              </w:tabs>
              <w:jc w:val="center"/>
              <w:rPr>
                <w:rFonts w:ascii="Arial" w:hAnsi="Arial" w:cs="Arial"/>
                <w:i/>
                <w:color w:val="4A7B29" w:themeColor="accent2" w:themeShade="BF"/>
                <w:sz w:val="11"/>
                <w:szCs w:val="20"/>
              </w:rPr>
            </w:pPr>
            <w:r w:rsidRPr="00CA53FE">
              <w:rPr>
                <w:rFonts w:ascii="Arial" w:hAnsi="Arial" w:cs="Arial"/>
                <w:i/>
                <w:color w:val="808080" w:themeColor="background1" w:themeShade="80"/>
                <w:sz w:val="11"/>
                <w:szCs w:val="20"/>
              </w:rPr>
              <w:t>The Firm does not sell real estate.  The Firm solely advises on exit strategy.</w:t>
            </w:r>
          </w:p>
        </w:tc>
      </w:tr>
    </w:tbl>
    <w:p w14:paraId="14DAC099" w14:textId="77777777" w:rsidR="003C763B" w:rsidRPr="002D58A9" w:rsidRDefault="003C763B" w:rsidP="003C763B">
      <w:pPr>
        <w:tabs>
          <w:tab w:val="left" w:pos="7920"/>
        </w:tabs>
        <w:spacing w:after="0" w:line="240" w:lineRule="auto"/>
        <w:rPr>
          <w:sz w:val="2"/>
          <w:szCs w:val="20"/>
        </w:rPr>
      </w:pPr>
    </w:p>
    <w:sectPr w:rsidR="003C763B" w:rsidRPr="002D58A9" w:rsidSect="007D7C70">
      <w:pgSz w:w="12240" w:h="15840"/>
      <w:pgMar w:top="288"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9D"/>
    <w:rsid w:val="000156E5"/>
    <w:rsid w:val="000241D9"/>
    <w:rsid w:val="000428DA"/>
    <w:rsid w:val="0008040B"/>
    <w:rsid w:val="000E714F"/>
    <w:rsid w:val="001040E4"/>
    <w:rsid w:val="00127EE4"/>
    <w:rsid w:val="00146BBE"/>
    <w:rsid w:val="001574A5"/>
    <w:rsid w:val="00186964"/>
    <w:rsid w:val="001933BE"/>
    <w:rsid w:val="001B7705"/>
    <w:rsid w:val="001E37E2"/>
    <w:rsid w:val="00211A95"/>
    <w:rsid w:val="00264766"/>
    <w:rsid w:val="002657D4"/>
    <w:rsid w:val="0027046A"/>
    <w:rsid w:val="002813E0"/>
    <w:rsid w:val="002A0F18"/>
    <w:rsid w:val="002D58A9"/>
    <w:rsid w:val="002E2993"/>
    <w:rsid w:val="002E2C4A"/>
    <w:rsid w:val="002F3D05"/>
    <w:rsid w:val="00337D77"/>
    <w:rsid w:val="003963DC"/>
    <w:rsid w:val="003C763B"/>
    <w:rsid w:val="003D5E48"/>
    <w:rsid w:val="003E7C8A"/>
    <w:rsid w:val="004704B8"/>
    <w:rsid w:val="00477906"/>
    <w:rsid w:val="00485996"/>
    <w:rsid w:val="004C2D73"/>
    <w:rsid w:val="004D2145"/>
    <w:rsid w:val="004E0E34"/>
    <w:rsid w:val="00516872"/>
    <w:rsid w:val="00561DC7"/>
    <w:rsid w:val="00597664"/>
    <w:rsid w:val="005C6BC4"/>
    <w:rsid w:val="005C7AEB"/>
    <w:rsid w:val="005D61D5"/>
    <w:rsid w:val="006019DD"/>
    <w:rsid w:val="006149B0"/>
    <w:rsid w:val="00635CA7"/>
    <w:rsid w:val="006362DF"/>
    <w:rsid w:val="00697D51"/>
    <w:rsid w:val="006A332C"/>
    <w:rsid w:val="006B4AFF"/>
    <w:rsid w:val="00772E20"/>
    <w:rsid w:val="00786085"/>
    <w:rsid w:val="007A78D0"/>
    <w:rsid w:val="007C1A05"/>
    <w:rsid w:val="007D7C70"/>
    <w:rsid w:val="007F19E4"/>
    <w:rsid w:val="0082091A"/>
    <w:rsid w:val="00855ADE"/>
    <w:rsid w:val="00864236"/>
    <w:rsid w:val="008A1FCA"/>
    <w:rsid w:val="008A361F"/>
    <w:rsid w:val="008B6423"/>
    <w:rsid w:val="008D6ED5"/>
    <w:rsid w:val="009424F6"/>
    <w:rsid w:val="00953D77"/>
    <w:rsid w:val="009E34FE"/>
    <w:rsid w:val="00A01C87"/>
    <w:rsid w:val="00A8394F"/>
    <w:rsid w:val="00A92420"/>
    <w:rsid w:val="00AD4AE3"/>
    <w:rsid w:val="00AD6880"/>
    <w:rsid w:val="00AE398F"/>
    <w:rsid w:val="00AE42EE"/>
    <w:rsid w:val="00B05726"/>
    <w:rsid w:val="00B12AA6"/>
    <w:rsid w:val="00B34534"/>
    <w:rsid w:val="00B46EA1"/>
    <w:rsid w:val="00B94173"/>
    <w:rsid w:val="00BC2C8B"/>
    <w:rsid w:val="00BE1233"/>
    <w:rsid w:val="00BE44D5"/>
    <w:rsid w:val="00C9006D"/>
    <w:rsid w:val="00CA53FE"/>
    <w:rsid w:val="00CB7422"/>
    <w:rsid w:val="00CC3640"/>
    <w:rsid w:val="00CC5683"/>
    <w:rsid w:val="00CD09DC"/>
    <w:rsid w:val="00CD0B99"/>
    <w:rsid w:val="00CE4CC3"/>
    <w:rsid w:val="00CE7FC4"/>
    <w:rsid w:val="00D53B05"/>
    <w:rsid w:val="00D7383A"/>
    <w:rsid w:val="00D9126E"/>
    <w:rsid w:val="00DA027A"/>
    <w:rsid w:val="00DD4182"/>
    <w:rsid w:val="00E10FF7"/>
    <w:rsid w:val="00E47A62"/>
    <w:rsid w:val="00E5377F"/>
    <w:rsid w:val="00E54E9D"/>
    <w:rsid w:val="00E70920"/>
    <w:rsid w:val="00ED063B"/>
    <w:rsid w:val="00F0467C"/>
    <w:rsid w:val="00F4497D"/>
    <w:rsid w:val="00F5387D"/>
    <w:rsid w:val="00FC275D"/>
    <w:rsid w:val="00FC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365314"/>
  <w15:chartTrackingRefBased/>
  <w15:docId w15:val="{EE525EDA-3709-4EDC-A274-E322B958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4E9D"/>
  </w:style>
  <w:style w:type="paragraph" w:styleId="Heading1">
    <w:name w:val="heading 1"/>
    <w:basedOn w:val="Normal"/>
    <w:next w:val="Normal"/>
    <w:link w:val="Heading1Char"/>
    <w:uiPriority w:val="9"/>
    <w:qFormat/>
    <w:rsid w:val="00E54E9D"/>
    <w:pPr>
      <w:keepNext/>
      <w:keepLines/>
      <w:spacing w:before="240" w:after="0"/>
      <w:outlineLvl w:val="0"/>
    </w:pPr>
    <w:rPr>
      <w:rFonts w:asciiTheme="majorHAnsi" w:eastAsiaTheme="majorEastAsia" w:hAnsiTheme="majorHAnsi" w:cstheme="majorBidi"/>
      <w:color w:val="3F1D3A" w:themeColor="accent1" w:themeShade="BF"/>
      <w:sz w:val="32"/>
      <w:szCs w:val="32"/>
    </w:rPr>
  </w:style>
  <w:style w:type="paragraph" w:styleId="Heading2">
    <w:name w:val="heading 2"/>
    <w:basedOn w:val="Normal"/>
    <w:next w:val="Normal"/>
    <w:link w:val="Heading2Char"/>
    <w:uiPriority w:val="9"/>
    <w:unhideWhenUsed/>
    <w:qFormat/>
    <w:rsid w:val="00E54E9D"/>
    <w:pPr>
      <w:keepNext/>
      <w:keepLines/>
      <w:spacing w:before="40" w:after="0"/>
      <w:outlineLvl w:val="1"/>
    </w:pPr>
    <w:rPr>
      <w:rFonts w:asciiTheme="majorHAnsi" w:eastAsiaTheme="majorEastAsia" w:hAnsiTheme="majorHAnsi" w:cstheme="majorBidi"/>
      <w:color w:val="3F1D3A" w:themeColor="accent1" w:themeShade="BF"/>
      <w:sz w:val="28"/>
      <w:szCs w:val="28"/>
    </w:rPr>
  </w:style>
  <w:style w:type="paragraph" w:styleId="Heading3">
    <w:name w:val="heading 3"/>
    <w:basedOn w:val="Normal"/>
    <w:next w:val="Normal"/>
    <w:link w:val="Heading3Char"/>
    <w:uiPriority w:val="9"/>
    <w:semiHidden/>
    <w:unhideWhenUsed/>
    <w:qFormat/>
    <w:rsid w:val="00E54E9D"/>
    <w:pPr>
      <w:keepNext/>
      <w:keepLines/>
      <w:spacing w:before="40" w:after="0"/>
      <w:outlineLvl w:val="2"/>
    </w:pPr>
    <w:rPr>
      <w:rFonts w:asciiTheme="majorHAnsi" w:eastAsiaTheme="majorEastAsia" w:hAnsiTheme="majorHAnsi" w:cstheme="majorBidi"/>
      <w:color w:val="2A1326" w:themeColor="accent1" w:themeShade="80"/>
      <w:sz w:val="24"/>
      <w:szCs w:val="24"/>
    </w:rPr>
  </w:style>
  <w:style w:type="paragraph" w:styleId="Heading4">
    <w:name w:val="heading 4"/>
    <w:basedOn w:val="Normal"/>
    <w:next w:val="Normal"/>
    <w:link w:val="Heading4Char"/>
    <w:uiPriority w:val="9"/>
    <w:semiHidden/>
    <w:unhideWhenUsed/>
    <w:qFormat/>
    <w:rsid w:val="00E54E9D"/>
    <w:pPr>
      <w:keepNext/>
      <w:keepLines/>
      <w:spacing w:before="40" w:after="0"/>
      <w:outlineLvl w:val="3"/>
    </w:pPr>
    <w:rPr>
      <w:rFonts w:asciiTheme="majorHAnsi" w:eastAsiaTheme="majorEastAsia" w:hAnsiTheme="majorHAnsi" w:cstheme="majorBidi"/>
      <w:i/>
      <w:iCs/>
      <w:color w:val="3F1D3A" w:themeColor="accent1" w:themeShade="BF"/>
    </w:rPr>
  </w:style>
  <w:style w:type="paragraph" w:styleId="Heading5">
    <w:name w:val="heading 5"/>
    <w:basedOn w:val="Normal"/>
    <w:next w:val="Normal"/>
    <w:link w:val="Heading5Char"/>
    <w:uiPriority w:val="9"/>
    <w:semiHidden/>
    <w:unhideWhenUsed/>
    <w:qFormat/>
    <w:rsid w:val="00E54E9D"/>
    <w:pPr>
      <w:keepNext/>
      <w:keepLines/>
      <w:spacing w:before="40" w:after="0"/>
      <w:outlineLvl w:val="4"/>
    </w:pPr>
    <w:rPr>
      <w:rFonts w:asciiTheme="majorHAnsi" w:eastAsiaTheme="majorEastAsia" w:hAnsiTheme="majorHAnsi" w:cstheme="majorBidi"/>
      <w:color w:val="3F1D3A" w:themeColor="accent1" w:themeShade="BF"/>
    </w:rPr>
  </w:style>
  <w:style w:type="paragraph" w:styleId="Heading6">
    <w:name w:val="heading 6"/>
    <w:basedOn w:val="Normal"/>
    <w:next w:val="Normal"/>
    <w:link w:val="Heading6Char"/>
    <w:uiPriority w:val="9"/>
    <w:semiHidden/>
    <w:unhideWhenUsed/>
    <w:qFormat/>
    <w:rsid w:val="00E54E9D"/>
    <w:pPr>
      <w:keepNext/>
      <w:keepLines/>
      <w:spacing w:before="40" w:after="0"/>
      <w:outlineLvl w:val="5"/>
    </w:pPr>
    <w:rPr>
      <w:rFonts w:asciiTheme="majorHAnsi" w:eastAsiaTheme="majorEastAsia" w:hAnsiTheme="majorHAnsi" w:cstheme="majorBidi"/>
      <w:color w:val="2A1326" w:themeColor="accent1" w:themeShade="80"/>
    </w:rPr>
  </w:style>
  <w:style w:type="paragraph" w:styleId="Heading7">
    <w:name w:val="heading 7"/>
    <w:basedOn w:val="Normal"/>
    <w:next w:val="Normal"/>
    <w:link w:val="Heading7Char"/>
    <w:uiPriority w:val="9"/>
    <w:semiHidden/>
    <w:unhideWhenUsed/>
    <w:qFormat/>
    <w:rsid w:val="00E54E9D"/>
    <w:pPr>
      <w:keepNext/>
      <w:keepLines/>
      <w:spacing w:before="40" w:after="0"/>
      <w:outlineLvl w:val="6"/>
    </w:pPr>
    <w:rPr>
      <w:rFonts w:asciiTheme="majorHAnsi" w:eastAsiaTheme="majorEastAsia" w:hAnsiTheme="majorHAnsi" w:cstheme="majorBidi"/>
      <w:i/>
      <w:iCs/>
      <w:color w:val="2A1326" w:themeColor="accent1" w:themeShade="80"/>
    </w:rPr>
  </w:style>
  <w:style w:type="paragraph" w:styleId="Heading8">
    <w:name w:val="heading 8"/>
    <w:basedOn w:val="Normal"/>
    <w:next w:val="Normal"/>
    <w:link w:val="Heading8Char"/>
    <w:uiPriority w:val="9"/>
    <w:semiHidden/>
    <w:unhideWhenUsed/>
    <w:qFormat/>
    <w:rsid w:val="00E54E9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54E9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E9D"/>
    <w:pPr>
      <w:spacing w:after="0" w:line="240" w:lineRule="auto"/>
    </w:pPr>
  </w:style>
  <w:style w:type="character" w:customStyle="1" w:styleId="Heading1Char">
    <w:name w:val="Heading 1 Char"/>
    <w:basedOn w:val="DefaultParagraphFont"/>
    <w:link w:val="Heading1"/>
    <w:uiPriority w:val="9"/>
    <w:rsid w:val="00E54E9D"/>
    <w:rPr>
      <w:rFonts w:asciiTheme="majorHAnsi" w:eastAsiaTheme="majorEastAsia" w:hAnsiTheme="majorHAnsi" w:cstheme="majorBidi"/>
      <w:color w:val="3F1D3A" w:themeColor="accent1" w:themeShade="BF"/>
      <w:sz w:val="32"/>
      <w:szCs w:val="32"/>
    </w:rPr>
  </w:style>
  <w:style w:type="character" w:customStyle="1" w:styleId="Heading2Char">
    <w:name w:val="Heading 2 Char"/>
    <w:basedOn w:val="DefaultParagraphFont"/>
    <w:link w:val="Heading2"/>
    <w:uiPriority w:val="9"/>
    <w:rsid w:val="00E54E9D"/>
    <w:rPr>
      <w:rFonts w:asciiTheme="majorHAnsi" w:eastAsiaTheme="majorEastAsia" w:hAnsiTheme="majorHAnsi" w:cstheme="majorBidi"/>
      <w:color w:val="3F1D3A" w:themeColor="accent1" w:themeShade="BF"/>
      <w:sz w:val="28"/>
      <w:szCs w:val="28"/>
    </w:rPr>
  </w:style>
  <w:style w:type="character" w:customStyle="1" w:styleId="Heading3Char">
    <w:name w:val="Heading 3 Char"/>
    <w:basedOn w:val="DefaultParagraphFont"/>
    <w:link w:val="Heading3"/>
    <w:uiPriority w:val="9"/>
    <w:semiHidden/>
    <w:rsid w:val="00E54E9D"/>
    <w:rPr>
      <w:rFonts w:asciiTheme="majorHAnsi" w:eastAsiaTheme="majorEastAsia" w:hAnsiTheme="majorHAnsi" w:cstheme="majorBidi"/>
      <w:color w:val="2A1326" w:themeColor="accent1" w:themeShade="80"/>
      <w:sz w:val="24"/>
      <w:szCs w:val="24"/>
    </w:rPr>
  </w:style>
  <w:style w:type="character" w:customStyle="1" w:styleId="Heading4Char">
    <w:name w:val="Heading 4 Char"/>
    <w:basedOn w:val="DefaultParagraphFont"/>
    <w:link w:val="Heading4"/>
    <w:uiPriority w:val="9"/>
    <w:semiHidden/>
    <w:rsid w:val="00E54E9D"/>
    <w:rPr>
      <w:rFonts w:asciiTheme="majorHAnsi" w:eastAsiaTheme="majorEastAsia" w:hAnsiTheme="majorHAnsi" w:cstheme="majorBidi"/>
      <w:i/>
      <w:iCs/>
      <w:color w:val="3F1D3A" w:themeColor="accent1" w:themeShade="BF"/>
    </w:rPr>
  </w:style>
  <w:style w:type="character" w:customStyle="1" w:styleId="Heading5Char">
    <w:name w:val="Heading 5 Char"/>
    <w:basedOn w:val="DefaultParagraphFont"/>
    <w:link w:val="Heading5"/>
    <w:uiPriority w:val="9"/>
    <w:semiHidden/>
    <w:rsid w:val="00E54E9D"/>
    <w:rPr>
      <w:rFonts w:asciiTheme="majorHAnsi" w:eastAsiaTheme="majorEastAsia" w:hAnsiTheme="majorHAnsi" w:cstheme="majorBidi"/>
      <w:color w:val="3F1D3A" w:themeColor="accent1" w:themeShade="BF"/>
    </w:rPr>
  </w:style>
  <w:style w:type="character" w:customStyle="1" w:styleId="Heading6Char">
    <w:name w:val="Heading 6 Char"/>
    <w:basedOn w:val="DefaultParagraphFont"/>
    <w:link w:val="Heading6"/>
    <w:uiPriority w:val="9"/>
    <w:semiHidden/>
    <w:rsid w:val="00E54E9D"/>
    <w:rPr>
      <w:rFonts w:asciiTheme="majorHAnsi" w:eastAsiaTheme="majorEastAsia" w:hAnsiTheme="majorHAnsi" w:cstheme="majorBidi"/>
      <w:color w:val="2A1326" w:themeColor="accent1" w:themeShade="80"/>
    </w:rPr>
  </w:style>
  <w:style w:type="character" w:customStyle="1" w:styleId="Heading7Char">
    <w:name w:val="Heading 7 Char"/>
    <w:basedOn w:val="DefaultParagraphFont"/>
    <w:link w:val="Heading7"/>
    <w:uiPriority w:val="9"/>
    <w:semiHidden/>
    <w:rsid w:val="00E54E9D"/>
    <w:rPr>
      <w:rFonts w:asciiTheme="majorHAnsi" w:eastAsiaTheme="majorEastAsia" w:hAnsiTheme="majorHAnsi" w:cstheme="majorBidi"/>
      <w:i/>
      <w:iCs/>
      <w:color w:val="2A1326" w:themeColor="accent1" w:themeShade="80"/>
    </w:rPr>
  </w:style>
  <w:style w:type="character" w:customStyle="1" w:styleId="Heading8Char">
    <w:name w:val="Heading 8 Char"/>
    <w:basedOn w:val="DefaultParagraphFont"/>
    <w:link w:val="Heading8"/>
    <w:uiPriority w:val="9"/>
    <w:semiHidden/>
    <w:rsid w:val="00E54E9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54E9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54E9D"/>
    <w:pPr>
      <w:spacing w:after="200" w:line="240" w:lineRule="auto"/>
    </w:pPr>
    <w:rPr>
      <w:i/>
      <w:iCs/>
      <w:color w:val="455F51" w:themeColor="text2"/>
      <w:sz w:val="18"/>
      <w:szCs w:val="18"/>
    </w:rPr>
  </w:style>
  <w:style w:type="paragraph" w:styleId="Title">
    <w:name w:val="Title"/>
    <w:basedOn w:val="Normal"/>
    <w:next w:val="Normal"/>
    <w:link w:val="TitleChar"/>
    <w:uiPriority w:val="10"/>
    <w:qFormat/>
    <w:rsid w:val="00E54E9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54E9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54E9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54E9D"/>
    <w:rPr>
      <w:color w:val="5A5A5A" w:themeColor="text1" w:themeTint="A5"/>
      <w:spacing w:val="15"/>
    </w:rPr>
  </w:style>
  <w:style w:type="character" w:styleId="Strong">
    <w:name w:val="Strong"/>
    <w:basedOn w:val="DefaultParagraphFont"/>
    <w:uiPriority w:val="22"/>
    <w:qFormat/>
    <w:rsid w:val="00E54E9D"/>
    <w:rPr>
      <w:b/>
      <w:bCs/>
      <w:color w:val="auto"/>
    </w:rPr>
  </w:style>
  <w:style w:type="character" w:styleId="Emphasis">
    <w:name w:val="Emphasis"/>
    <w:basedOn w:val="DefaultParagraphFont"/>
    <w:uiPriority w:val="20"/>
    <w:qFormat/>
    <w:rsid w:val="00E54E9D"/>
    <w:rPr>
      <w:i/>
      <w:iCs/>
      <w:color w:val="auto"/>
    </w:rPr>
  </w:style>
  <w:style w:type="paragraph" w:styleId="Quote">
    <w:name w:val="Quote"/>
    <w:basedOn w:val="Normal"/>
    <w:next w:val="Normal"/>
    <w:link w:val="QuoteChar"/>
    <w:uiPriority w:val="29"/>
    <w:qFormat/>
    <w:rsid w:val="00E54E9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54E9D"/>
    <w:rPr>
      <w:i/>
      <w:iCs/>
      <w:color w:val="404040" w:themeColor="text1" w:themeTint="BF"/>
    </w:rPr>
  </w:style>
  <w:style w:type="paragraph" w:styleId="IntenseQuote">
    <w:name w:val="Intense Quote"/>
    <w:basedOn w:val="Normal"/>
    <w:next w:val="Normal"/>
    <w:link w:val="IntenseQuoteChar"/>
    <w:uiPriority w:val="30"/>
    <w:qFormat/>
    <w:rsid w:val="00E54E9D"/>
    <w:pPr>
      <w:pBdr>
        <w:top w:val="single" w:sz="4" w:space="10" w:color="55274E" w:themeColor="accent1"/>
        <w:bottom w:val="single" w:sz="4" w:space="10" w:color="55274E" w:themeColor="accent1"/>
      </w:pBdr>
      <w:spacing w:before="360" w:after="360"/>
      <w:ind w:left="864" w:right="864"/>
      <w:jc w:val="center"/>
    </w:pPr>
    <w:rPr>
      <w:i/>
      <w:iCs/>
      <w:color w:val="55274E" w:themeColor="accent1"/>
    </w:rPr>
  </w:style>
  <w:style w:type="character" w:customStyle="1" w:styleId="IntenseQuoteChar">
    <w:name w:val="Intense Quote Char"/>
    <w:basedOn w:val="DefaultParagraphFont"/>
    <w:link w:val="IntenseQuote"/>
    <w:uiPriority w:val="30"/>
    <w:rsid w:val="00E54E9D"/>
    <w:rPr>
      <w:i/>
      <w:iCs/>
      <w:color w:val="55274E" w:themeColor="accent1"/>
    </w:rPr>
  </w:style>
  <w:style w:type="character" w:styleId="SubtleEmphasis">
    <w:name w:val="Subtle Emphasis"/>
    <w:basedOn w:val="DefaultParagraphFont"/>
    <w:uiPriority w:val="19"/>
    <w:qFormat/>
    <w:rsid w:val="00E54E9D"/>
    <w:rPr>
      <w:i/>
      <w:iCs/>
      <w:color w:val="404040" w:themeColor="text1" w:themeTint="BF"/>
    </w:rPr>
  </w:style>
  <w:style w:type="character" w:styleId="IntenseEmphasis">
    <w:name w:val="Intense Emphasis"/>
    <w:basedOn w:val="DefaultParagraphFont"/>
    <w:uiPriority w:val="21"/>
    <w:qFormat/>
    <w:rsid w:val="00E54E9D"/>
    <w:rPr>
      <w:i/>
      <w:iCs/>
      <w:color w:val="55274E" w:themeColor="accent1"/>
    </w:rPr>
  </w:style>
  <w:style w:type="character" w:styleId="SubtleReference">
    <w:name w:val="Subtle Reference"/>
    <w:basedOn w:val="DefaultParagraphFont"/>
    <w:uiPriority w:val="31"/>
    <w:qFormat/>
    <w:rsid w:val="00E54E9D"/>
    <w:rPr>
      <w:smallCaps/>
      <w:color w:val="404040" w:themeColor="text1" w:themeTint="BF"/>
    </w:rPr>
  </w:style>
  <w:style w:type="character" w:styleId="IntenseReference">
    <w:name w:val="Intense Reference"/>
    <w:basedOn w:val="DefaultParagraphFont"/>
    <w:uiPriority w:val="32"/>
    <w:qFormat/>
    <w:rsid w:val="00E54E9D"/>
    <w:rPr>
      <w:b/>
      <w:bCs/>
      <w:smallCaps/>
      <w:color w:val="55274E" w:themeColor="accent1"/>
      <w:spacing w:val="5"/>
    </w:rPr>
  </w:style>
  <w:style w:type="character" w:styleId="BookTitle">
    <w:name w:val="Book Title"/>
    <w:basedOn w:val="DefaultParagraphFont"/>
    <w:uiPriority w:val="33"/>
    <w:qFormat/>
    <w:rsid w:val="00E54E9D"/>
    <w:rPr>
      <w:b/>
      <w:bCs/>
      <w:i/>
      <w:iCs/>
      <w:spacing w:val="5"/>
    </w:rPr>
  </w:style>
  <w:style w:type="paragraph" w:styleId="TOCHeading">
    <w:name w:val="TOC Heading"/>
    <w:basedOn w:val="Heading1"/>
    <w:next w:val="Normal"/>
    <w:uiPriority w:val="39"/>
    <w:semiHidden/>
    <w:unhideWhenUsed/>
    <w:qFormat/>
    <w:rsid w:val="00E54E9D"/>
    <w:pPr>
      <w:outlineLvl w:val="9"/>
    </w:pPr>
  </w:style>
  <w:style w:type="character" w:styleId="Hyperlink">
    <w:name w:val="Hyperlink"/>
    <w:basedOn w:val="DefaultParagraphFont"/>
    <w:uiPriority w:val="99"/>
    <w:unhideWhenUsed/>
    <w:rsid w:val="006019DD"/>
    <w:rPr>
      <w:color w:val="EE7B08" w:themeColor="hyperlink"/>
      <w:u w:val="single"/>
    </w:rPr>
  </w:style>
  <w:style w:type="table" w:styleId="TableGrid">
    <w:name w:val="Table Grid"/>
    <w:basedOn w:val="TableNormal"/>
    <w:uiPriority w:val="39"/>
    <w:rsid w:val="00A8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173"/>
    <w:rPr>
      <w:rFonts w:ascii="Segoe UI" w:hAnsi="Segoe UI" w:cs="Segoe UI"/>
      <w:sz w:val="18"/>
      <w:szCs w:val="18"/>
    </w:rPr>
  </w:style>
  <w:style w:type="paragraph" w:styleId="ListParagraph">
    <w:name w:val="List Paragraph"/>
    <w:basedOn w:val="Normal"/>
    <w:uiPriority w:val="34"/>
    <w:qFormat/>
    <w:rsid w:val="002D5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3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fidential@TheFirmB2B.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etropolitan">
  <a:themeElements>
    <a:clrScheme name="Custom 1">
      <a:dk1>
        <a:sysClr val="windowText" lastClr="000000"/>
      </a:dk1>
      <a:lt1>
        <a:sysClr val="window" lastClr="FFFFFF"/>
      </a:lt1>
      <a:dk2>
        <a:srgbClr val="455F51"/>
      </a:dk2>
      <a:lt2>
        <a:srgbClr val="E2DFCC"/>
      </a:lt2>
      <a:accent1>
        <a:srgbClr val="55274E"/>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7A9E-DD23-4C5B-A370-7701F06F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Rand</dc:creator>
  <cp:keywords/>
  <dc:description/>
  <cp:lastModifiedBy>McKenna Thorngren</cp:lastModifiedBy>
  <cp:revision>51</cp:revision>
  <cp:lastPrinted>2020-02-11T14:38:00Z</cp:lastPrinted>
  <dcterms:created xsi:type="dcterms:W3CDTF">2015-11-04T00:09:00Z</dcterms:created>
  <dcterms:modified xsi:type="dcterms:W3CDTF">2020-06-24T18:14:00Z</dcterms:modified>
</cp:coreProperties>
</file>